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2AE0" w14:textId="77777777" w:rsidR="00835CA1" w:rsidRDefault="00835CA1" w:rsidP="00835CA1">
      <w:pPr>
        <w:tabs>
          <w:tab w:val="left" w:pos="8787"/>
        </w:tabs>
        <w:ind w:right="-33"/>
        <w:jc w:val="center"/>
        <w:rPr>
          <w:b/>
          <w:lang w:val="bg-BG"/>
        </w:rPr>
      </w:pPr>
      <w:r>
        <w:rPr>
          <w:b/>
          <w:lang w:val="bg-BG"/>
        </w:rPr>
        <w:t>РЕГЛАМЕНТ ЗА ПРОВЕЖДАНЕ НА</w:t>
      </w:r>
    </w:p>
    <w:p w14:paraId="0720D6A7" w14:textId="77777777" w:rsidR="00835CA1" w:rsidRDefault="00AD0532" w:rsidP="00835CA1">
      <w:pPr>
        <w:tabs>
          <w:tab w:val="left" w:pos="8787"/>
        </w:tabs>
        <w:ind w:right="-33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к</w:t>
      </w:r>
      <w:r w:rsidR="00835CA1">
        <w:rPr>
          <w:b/>
          <w:sz w:val="28"/>
          <w:lang w:val="bg-BG"/>
        </w:rPr>
        <w:t xml:space="preserve">онкурс за ученици </w:t>
      </w:r>
    </w:p>
    <w:p w14:paraId="11D78123" w14:textId="77777777" w:rsidR="00835CA1" w:rsidRDefault="00835CA1" w:rsidP="00835CA1">
      <w:pPr>
        <w:tabs>
          <w:tab w:val="left" w:pos="8787"/>
        </w:tabs>
        <w:ind w:right="-33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„Зелените технологии през погледа на младите хора 2021“</w:t>
      </w:r>
    </w:p>
    <w:p w14:paraId="1381E599" w14:textId="77777777" w:rsidR="00835CA1" w:rsidRDefault="00835CA1" w:rsidP="00835CA1">
      <w:pPr>
        <w:tabs>
          <w:tab w:val="left" w:pos="8787"/>
        </w:tabs>
        <w:ind w:right="-33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в рамките на Националния ученически конкурс </w:t>
      </w:r>
    </w:p>
    <w:p w14:paraId="7951D5CD" w14:textId="77777777" w:rsidR="00835CA1" w:rsidRDefault="00AD0532" w:rsidP="00835CA1">
      <w:pPr>
        <w:tabs>
          <w:tab w:val="left" w:pos="8787"/>
        </w:tabs>
        <w:ind w:right="-33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„Зелена планета 2021“</w:t>
      </w:r>
    </w:p>
    <w:p w14:paraId="538414A7" w14:textId="77777777" w:rsidR="00835CA1" w:rsidRDefault="00835CA1" w:rsidP="00835CA1">
      <w:pPr>
        <w:tabs>
          <w:tab w:val="left" w:pos="8787"/>
        </w:tabs>
        <w:ind w:right="-33"/>
        <w:jc w:val="center"/>
        <w:rPr>
          <w:b/>
          <w:lang w:val="bg-BG"/>
        </w:rPr>
      </w:pPr>
    </w:p>
    <w:p w14:paraId="0D193C30" w14:textId="77777777" w:rsidR="00835CA1" w:rsidRDefault="00AD0532" w:rsidP="00835CA1">
      <w:pPr>
        <w:pStyle w:val="BodyTextIndent"/>
        <w:widowControl w:val="0"/>
        <w:suppressAutoHyphens/>
        <w:ind w:firstLine="539"/>
        <w:rPr>
          <w:b/>
          <w:lang w:val="bg-BG"/>
        </w:rPr>
      </w:pPr>
      <w:r>
        <w:rPr>
          <w:b/>
          <w:lang w:val="bg-BG"/>
        </w:rPr>
        <w:t>1. Общи положения</w:t>
      </w:r>
    </w:p>
    <w:p w14:paraId="1C26B809" w14:textId="77777777" w:rsidR="00835CA1" w:rsidRDefault="00835CA1" w:rsidP="00835CA1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1.1.</w:t>
      </w:r>
      <w:r w:rsidR="00AD053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Конкурсът за ученици „Зелените технологии през погледа на младите хора 2021“ се провежда в рамките на Националния ученически</w:t>
      </w:r>
      <w:r w:rsidR="00AD0532">
        <w:rPr>
          <w:sz w:val="28"/>
          <w:szCs w:val="28"/>
          <w:lang w:val="bg-BG"/>
        </w:rPr>
        <w:t xml:space="preserve"> конкурс „Зелена планета 2021“,</w:t>
      </w:r>
      <w:r>
        <w:rPr>
          <w:sz w:val="28"/>
          <w:szCs w:val="28"/>
          <w:lang w:val="bg-BG"/>
        </w:rPr>
        <w:t xml:space="preserve"> организиран от Фондация „Устойчиво развитие за България“, Националния дворец на децата и Представителството н</w:t>
      </w:r>
      <w:r w:rsidR="00AD0532">
        <w:rPr>
          <w:sz w:val="28"/>
          <w:szCs w:val="28"/>
          <w:lang w:val="bg-BG"/>
        </w:rPr>
        <w:t xml:space="preserve">а Россътрудничество в България </w:t>
      </w:r>
      <w:r w:rsidR="00AD0532">
        <w:rPr>
          <w:sz w:val="28"/>
          <w:szCs w:val="28"/>
          <w:lang w:val="en-US"/>
        </w:rPr>
        <w:t>(</w:t>
      </w:r>
      <w:r>
        <w:rPr>
          <w:sz w:val="28"/>
          <w:szCs w:val="28"/>
          <w:lang w:val="bg-BG"/>
        </w:rPr>
        <w:t>Руски културно-информационен център</w:t>
      </w:r>
      <w:r w:rsidR="00AD0532">
        <w:rPr>
          <w:sz w:val="28"/>
          <w:szCs w:val="28"/>
          <w:lang w:val="en-US"/>
        </w:rPr>
        <w:t>)</w:t>
      </w:r>
      <w:r>
        <w:rPr>
          <w:sz w:val="28"/>
          <w:szCs w:val="28"/>
          <w:lang w:val="bg-BG"/>
        </w:rPr>
        <w:t>.</w:t>
      </w:r>
    </w:p>
    <w:p w14:paraId="146EE666" w14:textId="77777777" w:rsidR="00835CA1" w:rsidRDefault="00835CA1" w:rsidP="00835CA1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Разработките на победителите се изпращат за участие в Общоруския </w:t>
      </w:r>
      <w:r>
        <w:rPr>
          <w:sz w:val="28"/>
          <w:szCs w:val="28"/>
        </w:rPr>
        <w:t>конкурс с международн</w:t>
      </w:r>
      <w:r>
        <w:rPr>
          <w:sz w:val="28"/>
          <w:szCs w:val="28"/>
          <w:lang w:val="bg-BG"/>
        </w:rPr>
        <w:t>о</w:t>
      </w:r>
      <w:r>
        <w:rPr>
          <w:sz w:val="28"/>
          <w:szCs w:val="28"/>
        </w:rPr>
        <w:t xml:space="preserve"> участие </w:t>
      </w:r>
      <w:r>
        <w:rPr>
          <w:sz w:val="28"/>
          <w:szCs w:val="28"/>
          <w:lang w:val="bg-BG"/>
        </w:rPr>
        <w:t>„Зелените технологии през погледа на младите хора 2021“, провеждащ се по инициатива на Общоруското обществено детско екологично движение „Зелена планета</w:t>
      </w:r>
      <w:r w:rsidR="00AD0532">
        <w:rPr>
          <w:sz w:val="28"/>
          <w:szCs w:val="28"/>
          <w:lang w:val="bg-BG"/>
        </w:rPr>
        <w:t>“</w:t>
      </w:r>
      <w:r>
        <w:rPr>
          <w:sz w:val="28"/>
          <w:szCs w:val="28"/>
        </w:rPr>
        <w:t>.</w:t>
      </w:r>
    </w:p>
    <w:p w14:paraId="7D898236" w14:textId="77777777" w:rsidR="00835CA1" w:rsidRDefault="00AD0532" w:rsidP="00835CA1">
      <w:pPr>
        <w:pStyle w:val="BodyTextIndent"/>
        <w:widowControl w:val="0"/>
        <w:suppressAutoHyphens/>
        <w:ind w:right="0" w:firstLine="539"/>
        <w:rPr>
          <w:lang w:val="bg-BG"/>
        </w:rPr>
      </w:pPr>
      <w:r>
        <w:rPr>
          <w:lang w:val="bg-BG"/>
        </w:rPr>
        <w:t xml:space="preserve">1.2. В конкурса могат да участват ученици </w:t>
      </w:r>
      <w:r w:rsidR="00835CA1">
        <w:rPr>
          <w:lang w:val="bg-BG"/>
        </w:rPr>
        <w:t>от различни възрастови групи.</w:t>
      </w:r>
    </w:p>
    <w:p w14:paraId="1F554370" w14:textId="77777777" w:rsidR="00835CA1" w:rsidRDefault="00835CA1" w:rsidP="00835CA1">
      <w:pPr>
        <w:pStyle w:val="BodyTextIndent"/>
        <w:widowControl w:val="0"/>
        <w:suppressAutoHyphens/>
        <w:ind w:right="0" w:firstLine="539"/>
        <w:rPr>
          <w:lang w:val="bg-BG"/>
        </w:rPr>
      </w:pPr>
      <w:r>
        <w:rPr>
          <w:lang w:val="bg-BG"/>
        </w:rPr>
        <w:t xml:space="preserve">1.3. Конкурсът има </w:t>
      </w:r>
      <w:r w:rsidR="00AD0532">
        <w:rPr>
          <w:lang w:val="bg-BG"/>
        </w:rPr>
        <w:t xml:space="preserve">за </w:t>
      </w:r>
      <w:r>
        <w:rPr>
          <w:lang w:val="bg-BG"/>
        </w:rPr>
        <w:t>цел да формира у младите хора интерес към разработването и внедряван</w:t>
      </w:r>
      <w:r w:rsidR="00E77758">
        <w:rPr>
          <w:lang w:val="bg-BG"/>
        </w:rPr>
        <w:t>ето на безвредни за природата „з</w:t>
      </w:r>
      <w:r>
        <w:rPr>
          <w:lang w:val="bg-BG"/>
        </w:rPr>
        <w:t>елени технологии“, които ще окажат съществено влияние върху живота и развитието на регионите.</w:t>
      </w:r>
    </w:p>
    <w:p w14:paraId="2508CFDE" w14:textId="77777777" w:rsidR="00835CA1" w:rsidRDefault="00835CA1" w:rsidP="00835CA1">
      <w:pPr>
        <w:pStyle w:val="BodyTextIndent"/>
        <w:widowControl w:val="0"/>
        <w:suppressAutoHyphens/>
        <w:ind w:firstLine="539"/>
        <w:rPr>
          <w:u w:val="single"/>
          <w:lang w:val="bg-BG"/>
        </w:rPr>
      </w:pPr>
      <w:r>
        <w:rPr>
          <w:lang w:val="bg-BG"/>
        </w:rPr>
        <w:t>1.4. Основни задачи на</w:t>
      </w:r>
      <w:r>
        <w:rPr>
          <w:b/>
          <w:i/>
          <w:lang w:val="bg-BG"/>
        </w:rPr>
        <w:t xml:space="preserve"> </w:t>
      </w:r>
      <w:r w:rsidR="00AD0532">
        <w:rPr>
          <w:lang w:val="bg-BG"/>
        </w:rPr>
        <w:t>к</w:t>
      </w:r>
      <w:r>
        <w:rPr>
          <w:lang w:val="bg-BG"/>
        </w:rPr>
        <w:t>онкурса:</w:t>
      </w:r>
    </w:p>
    <w:p w14:paraId="5E1B499E" w14:textId="77777777" w:rsidR="00835CA1" w:rsidRDefault="009B5E65" w:rsidP="00835CA1">
      <w:pPr>
        <w:pStyle w:val="BodyTextIndent"/>
        <w:widowControl w:val="0"/>
        <w:numPr>
          <w:ilvl w:val="0"/>
          <w:numId w:val="1"/>
        </w:numPr>
        <w:suppressAutoHyphens/>
        <w:ind w:right="-34"/>
        <w:rPr>
          <w:lang w:val="bg-BG"/>
        </w:rPr>
      </w:pPr>
      <w:r>
        <w:rPr>
          <w:lang w:val="bg-BG"/>
        </w:rPr>
        <w:t>д</w:t>
      </w:r>
      <w:r w:rsidR="00835CA1">
        <w:rPr>
          <w:lang w:val="bg-BG"/>
        </w:rPr>
        <w:t xml:space="preserve">а се привлече вниманието към реализацията на приоритетния проект „Екология“ в направление внедряване на най-добрите достъпни технологии; </w:t>
      </w:r>
    </w:p>
    <w:p w14:paraId="57E427A9" w14:textId="77777777" w:rsidR="00835CA1" w:rsidRDefault="00835CA1" w:rsidP="00835CA1">
      <w:pPr>
        <w:pStyle w:val="BodyTextIndent"/>
        <w:widowControl w:val="0"/>
        <w:numPr>
          <w:ilvl w:val="0"/>
          <w:numId w:val="1"/>
        </w:numPr>
        <w:suppressAutoHyphens/>
        <w:ind w:right="-34"/>
        <w:rPr>
          <w:lang w:val="bg-BG"/>
        </w:rPr>
      </w:pPr>
      <w:r>
        <w:rPr>
          <w:lang w:val="bg-BG"/>
        </w:rPr>
        <w:t>формиране у младежите на екологична култура и активна жизнена позиция към глобалните проблеми, стоящи пред човечеството;</w:t>
      </w:r>
    </w:p>
    <w:p w14:paraId="66D2627F" w14:textId="77777777" w:rsidR="00835CA1" w:rsidRDefault="00835CA1" w:rsidP="00835CA1">
      <w:pPr>
        <w:pStyle w:val="BodyTextIndent"/>
        <w:widowControl w:val="0"/>
        <w:numPr>
          <w:ilvl w:val="0"/>
          <w:numId w:val="1"/>
        </w:numPr>
        <w:suppressAutoHyphens/>
        <w:ind w:right="-34"/>
        <w:rPr>
          <w:lang w:val="bg-BG"/>
        </w:rPr>
      </w:pPr>
      <w:r>
        <w:rPr>
          <w:lang w:val="bg-BG"/>
        </w:rPr>
        <w:t xml:space="preserve">стимулиране развитието на творчески способности при учениците, тяхното самоопределяне при избора на бъдещата професия; </w:t>
      </w:r>
    </w:p>
    <w:p w14:paraId="301995C1" w14:textId="77777777" w:rsidR="00835CA1" w:rsidRDefault="00835CA1" w:rsidP="00835CA1">
      <w:pPr>
        <w:pStyle w:val="BodyTextIndent"/>
        <w:widowControl w:val="0"/>
        <w:numPr>
          <w:ilvl w:val="0"/>
          <w:numId w:val="1"/>
        </w:numPr>
        <w:suppressAutoHyphens/>
        <w:ind w:right="-34"/>
        <w:rPr>
          <w:lang w:val="bg-BG"/>
        </w:rPr>
      </w:pPr>
      <w:r>
        <w:rPr>
          <w:lang w:val="bg-BG"/>
        </w:rPr>
        <w:t>ра</w:t>
      </w:r>
      <w:r w:rsidR="00E77758">
        <w:rPr>
          <w:lang w:val="bg-BG"/>
        </w:rPr>
        <w:t>звитие в младите хора на научно</w:t>
      </w:r>
      <w:r>
        <w:rPr>
          <w:lang w:val="bg-BG"/>
        </w:rPr>
        <w:t xml:space="preserve">изследователски, публицистични, комуникативни навици за презентации и осъществяване на проекти от различен мащаб; </w:t>
      </w:r>
    </w:p>
    <w:p w14:paraId="6092CB01" w14:textId="77777777" w:rsidR="00835CA1" w:rsidRDefault="00835CA1" w:rsidP="00835CA1">
      <w:pPr>
        <w:pStyle w:val="BodyTextIndent"/>
        <w:widowControl w:val="0"/>
        <w:numPr>
          <w:ilvl w:val="0"/>
          <w:numId w:val="1"/>
        </w:numPr>
        <w:suppressAutoHyphens/>
        <w:ind w:right="-34"/>
        <w:rPr>
          <w:lang w:val="bg-BG"/>
        </w:rPr>
      </w:pPr>
      <w:r>
        <w:rPr>
          <w:lang w:val="bg-BG"/>
        </w:rPr>
        <w:t>оказване на обществена подкрепа за предприятия, използващи „зелени технологии“.</w:t>
      </w:r>
    </w:p>
    <w:p w14:paraId="7A82C08C" w14:textId="77777777" w:rsidR="00835CA1" w:rsidRDefault="002F24A4" w:rsidP="00835CA1">
      <w:pPr>
        <w:pStyle w:val="BodyTextIndent"/>
        <w:widowControl w:val="0"/>
        <w:suppressAutoHyphens/>
        <w:ind w:firstLine="539"/>
        <w:rPr>
          <w:b/>
          <w:lang w:val="bg-BG"/>
        </w:rPr>
      </w:pPr>
      <w:r>
        <w:rPr>
          <w:b/>
          <w:lang w:val="bg-BG"/>
        </w:rPr>
        <w:t>2. Ред на провеждане на конкурса</w:t>
      </w:r>
    </w:p>
    <w:p w14:paraId="0521BD3D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b/>
          <w:lang w:val="bg-BG"/>
        </w:rPr>
      </w:pPr>
      <w:r>
        <w:rPr>
          <w:lang w:val="bg-BG"/>
        </w:rPr>
        <w:t xml:space="preserve">2.1. Заявки и тезиси се приемат до </w:t>
      </w:r>
      <w:r>
        <w:rPr>
          <w:b/>
          <w:lang w:val="bg-BG"/>
        </w:rPr>
        <w:t>30 април</w:t>
      </w:r>
      <w:r>
        <w:rPr>
          <w:lang w:val="bg-BG"/>
        </w:rPr>
        <w:t xml:space="preserve"> </w:t>
      </w:r>
      <w:r>
        <w:rPr>
          <w:b/>
          <w:lang w:val="bg-BG"/>
        </w:rPr>
        <w:t>2021 г.</w:t>
      </w:r>
      <w:r>
        <w:rPr>
          <w:lang w:val="bg-BG"/>
        </w:rPr>
        <w:t xml:space="preserve"> със забележка</w:t>
      </w:r>
      <w:r>
        <w:rPr>
          <w:b/>
          <w:lang w:val="bg-BG"/>
        </w:rPr>
        <w:t xml:space="preserve"> „Зелени технологии“ </w:t>
      </w:r>
      <w:r>
        <w:rPr>
          <w:lang w:val="bg-BG"/>
        </w:rPr>
        <w:t xml:space="preserve">на e-mail: </w:t>
      </w:r>
      <w:r>
        <w:rPr>
          <w:b/>
          <w:lang w:val="bg-BG"/>
        </w:rPr>
        <w:t>zelena_planeta@mail.bg</w:t>
      </w:r>
    </w:p>
    <w:p w14:paraId="7A6582BB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lang w:val="bg-BG"/>
        </w:rPr>
      </w:pPr>
      <w:r>
        <w:rPr>
          <w:lang w:val="bg-BG"/>
        </w:rPr>
        <w:t>По следните направления (номинации):</w:t>
      </w:r>
    </w:p>
    <w:p w14:paraId="23553B45" w14:textId="77777777" w:rsidR="00835CA1" w:rsidRDefault="00835CA1" w:rsidP="00835CA1">
      <w:pPr>
        <w:pStyle w:val="BodyTextIndent"/>
        <w:widowControl w:val="0"/>
        <w:numPr>
          <w:ilvl w:val="0"/>
          <w:numId w:val="2"/>
        </w:numPr>
        <w:suppressAutoHyphens/>
        <w:ind w:right="-34"/>
        <w:rPr>
          <w:b/>
          <w:lang w:val="bg-BG"/>
        </w:rPr>
      </w:pPr>
      <w:r>
        <w:rPr>
          <w:b/>
          <w:lang w:val="bg-BG"/>
        </w:rPr>
        <w:t>„Зелени технологии през призмата на екологичния мониторинг“;</w:t>
      </w:r>
    </w:p>
    <w:p w14:paraId="17CF78F2" w14:textId="77777777" w:rsidR="00835CA1" w:rsidRDefault="002F24A4" w:rsidP="00835CA1">
      <w:pPr>
        <w:pStyle w:val="BodyTextIndent"/>
        <w:widowControl w:val="0"/>
        <w:numPr>
          <w:ilvl w:val="0"/>
          <w:numId w:val="2"/>
        </w:numPr>
        <w:suppressAutoHyphens/>
        <w:ind w:right="-34"/>
        <w:rPr>
          <w:b/>
          <w:lang w:val="bg-BG"/>
        </w:rPr>
      </w:pPr>
      <w:r>
        <w:rPr>
          <w:b/>
          <w:lang w:val="bg-BG"/>
        </w:rPr>
        <w:t>„Печатни и видео</w:t>
      </w:r>
      <w:r w:rsidR="00835CA1">
        <w:rPr>
          <w:b/>
          <w:lang w:val="bg-BG"/>
        </w:rPr>
        <w:t>материали за зелени технологии“.</w:t>
      </w:r>
    </w:p>
    <w:p w14:paraId="0D5F9C35" w14:textId="77777777" w:rsidR="00835CA1" w:rsidRDefault="00835CA1" w:rsidP="00835CA1">
      <w:pPr>
        <w:pStyle w:val="BodyTextIndent"/>
        <w:widowControl w:val="0"/>
        <w:suppressAutoHyphens/>
        <w:ind w:left="1068" w:right="-34" w:firstLine="0"/>
        <w:rPr>
          <w:b/>
          <w:lang w:val="bg-BG"/>
        </w:rPr>
      </w:pPr>
    </w:p>
    <w:p w14:paraId="27F84AE3" w14:textId="77777777" w:rsidR="00835CA1" w:rsidRDefault="00835CA1" w:rsidP="00835CA1">
      <w:pPr>
        <w:pStyle w:val="BodyTextIndent"/>
        <w:widowControl w:val="0"/>
        <w:suppressAutoHyphens/>
        <w:ind w:left="1068" w:right="-34" w:firstLine="0"/>
        <w:rPr>
          <w:b/>
          <w:lang w:val="bg-BG"/>
        </w:rPr>
      </w:pPr>
    </w:p>
    <w:p w14:paraId="7B5DB1B1" w14:textId="77777777" w:rsidR="00835CA1" w:rsidRDefault="00835CA1" w:rsidP="00835CA1">
      <w:pPr>
        <w:pStyle w:val="BodyTextIndent"/>
        <w:widowControl w:val="0"/>
        <w:suppressAutoHyphens/>
        <w:ind w:left="1068" w:right="-34" w:firstLine="0"/>
        <w:rPr>
          <w:b/>
          <w:lang w:val="bg-BG"/>
        </w:rPr>
      </w:pPr>
    </w:p>
    <w:p w14:paraId="5476BB3A" w14:textId="77777777" w:rsidR="00835CA1" w:rsidRDefault="00835CA1" w:rsidP="00835CA1">
      <w:pPr>
        <w:pStyle w:val="BodyTextIndent"/>
        <w:widowControl w:val="0"/>
        <w:suppressAutoHyphens/>
        <w:ind w:left="1068" w:right="-34" w:firstLine="0"/>
        <w:rPr>
          <w:b/>
          <w:lang w:val="bg-BG"/>
        </w:rPr>
      </w:pPr>
    </w:p>
    <w:p w14:paraId="69F97782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lang w:val="bg-BG"/>
        </w:rPr>
      </w:pPr>
      <w:r>
        <w:rPr>
          <w:lang w:val="bg-BG"/>
        </w:rPr>
        <w:t xml:space="preserve">2.2. </w:t>
      </w:r>
      <w:r>
        <w:rPr>
          <w:b/>
          <w:lang w:val="bg-BG"/>
        </w:rPr>
        <w:t>Изисквания към конкурсните работи:</w:t>
      </w:r>
    </w:p>
    <w:p w14:paraId="226AB575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lang w:val="bg-BG"/>
        </w:rPr>
      </w:pPr>
      <w:r>
        <w:rPr>
          <w:lang w:val="bg-BG"/>
        </w:rPr>
        <w:t xml:space="preserve">2.2.1. Всички работи трябва да бъдат придружени с попълнена  </w:t>
      </w:r>
      <w:r>
        <w:rPr>
          <w:b/>
          <w:lang w:val="bg-BG"/>
        </w:rPr>
        <w:t>ЗАЯВКА</w:t>
      </w:r>
      <w:r w:rsidR="002F24A4">
        <w:rPr>
          <w:lang w:val="bg-BG"/>
        </w:rPr>
        <w:t xml:space="preserve"> (п</w:t>
      </w:r>
      <w:r>
        <w:rPr>
          <w:lang w:val="bg-BG"/>
        </w:rPr>
        <w:t>риложение 1).</w:t>
      </w:r>
    </w:p>
    <w:p w14:paraId="72C00D50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lang w:val="bg-BG"/>
        </w:rPr>
      </w:pPr>
      <w:r>
        <w:rPr>
          <w:lang w:val="bg-BG"/>
        </w:rPr>
        <w:t>2.2.2.</w:t>
      </w:r>
      <w:r>
        <w:rPr>
          <w:b/>
          <w:lang w:val="bg-BG"/>
        </w:rPr>
        <w:t>Тезисите на работите</w:t>
      </w:r>
      <w:r>
        <w:rPr>
          <w:lang w:val="bg-BG"/>
        </w:rPr>
        <w:t xml:space="preserve"> – </w:t>
      </w:r>
      <w:r>
        <w:rPr>
          <w:b/>
          <w:lang w:val="bg-BG"/>
        </w:rPr>
        <w:t>не повече от 2 страници</w:t>
      </w:r>
      <w:r>
        <w:rPr>
          <w:lang w:val="bg-BG"/>
        </w:rPr>
        <w:t xml:space="preserve"> формат А4 със стандартни полета, шрифт 12 Times New Roman, интервал 1.0. </w:t>
      </w:r>
    </w:p>
    <w:p w14:paraId="4CCB9EA9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lang w:val="bg-BG"/>
        </w:rPr>
      </w:pPr>
      <w:r>
        <w:rPr>
          <w:lang w:val="bg-BG"/>
        </w:rPr>
        <w:t xml:space="preserve">Работата </w:t>
      </w:r>
      <w:r>
        <w:rPr>
          <w:u w:val="single"/>
          <w:lang w:val="bg-BG"/>
        </w:rPr>
        <w:t>не трябва</w:t>
      </w:r>
      <w:r>
        <w:rPr>
          <w:lang w:val="bg-BG"/>
        </w:rPr>
        <w:t xml:space="preserve"> да има реферативен характер, да бъде плагиат или препечатка от интернет и други СМИ.</w:t>
      </w:r>
    </w:p>
    <w:p w14:paraId="3A92A91D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lang w:val="bg-BG"/>
        </w:rPr>
      </w:pPr>
      <w:r>
        <w:rPr>
          <w:lang w:val="bg-BG"/>
        </w:rPr>
        <w:t>2.2.3. Работите, представени за номинация „Зелени технологии през призмата на екологичния мониторинг“</w:t>
      </w:r>
      <w:r w:rsidR="002F24A4">
        <w:rPr>
          <w:lang w:val="bg-BG"/>
        </w:rPr>
        <w:t>,</w:t>
      </w:r>
      <w:r>
        <w:rPr>
          <w:lang w:val="bg-BG"/>
        </w:rPr>
        <w:t xml:space="preserve"> трябва да включват:</w:t>
      </w:r>
    </w:p>
    <w:p w14:paraId="276E90B5" w14:textId="77777777" w:rsidR="00835CA1" w:rsidRDefault="002F24A4" w:rsidP="00835CA1">
      <w:pPr>
        <w:pStyle w:val="BodyTextIndent"/>
        <w:widowControl w:val="0"/>
        <w:numPr>
          <w:ilvl w:val="0"/>
          <w:numId w:val="3"/>
        </w:numPr>
        <w:suppressAutoHyphens/>
        <w:ind w:right="-34"/>
        <w:rPr>
          <w:lang w:val="bg-BG"/>
        </w:rPr>
      </w:pPr>
      <w:r>
        <w:rPr>
          <w:lang w:val="bg-BG"/>
        </w:rPr>
        <w:t>о</w:t>
      </w:r>
      <w:r w:rsidR="00835CA1">
        <w:rPr>
          <w:lang w:val="bg-BG"/>
        </w:rPr>
        <w:t>пределяне на проблема, описание на използваните методи на екологичен мониторинг и обосновка на тяхната целесъобразност;</w:t>
      </w:r>
    </w:p>
    <w:p w14:paraId="57B23B0E" w14:textId="77777777" w:rsidR="00835CA1" w:rsidRDefault="002F24A4" w:rsidP="00835CA1">
      <w:pPr>
        <w:pStyle w:val="BodyTextIndent"/>
        <w:widowControl w:val="0"/>
        <w:numPr>
          <w:ilvl w:val="0"/>
          <w:numId w:val="3"/>
        </w:numPr>
        <w:suppressAutoHyphens/>
        <w:ind w:right="-34"/>
        <w:rPr>
          <w:lang w:val="bg-BG"/>
        </w:rPr>
      </w:pPr>
      <w:r>
        <w:rPr>
          <w:lang w:val="bg-BG"/>
        </w:rPr>
        <w:t>т</w:t>
      </w:r>
      <w:r w:rsidR="00835CA1">
        <w:rPr>
          <w:lang w:val="bg-BG"/>
        </w:rPr>
        <w:t>очно посочване на мястото и времето на провеждане на екологичния мониторинг на продукцията на предприятието или състоянието на околната среда с обосновка на този избор за повече обективност;</w:t>
      </w:r>
    </w:p>
    <w:p w14:paraId="6B9076FA" w14:textId="77777777" w:rsidR="00835CA1" w:rsidRDefault="002F24A4" w:rsidP="00835CA1">
      <w:pPr>
        <w:pStyle w:val="BodyTextIndent"/>
        <w:widowControl w:val="0"/>
        <w:numPr>
          <w:ilvl w:val="0"/>
          <w:numId w:val="3"/>
        </w:numPr>
        <w:suppressAutoHyphens/>
        <w:ind w:right="-34"/>
        <w:rPr>
          <w:lang w:val="bg-BG"/>
        </w:rPr>
      </w:pPr>
      <w:r>
        <w:rPr>
          <w:lang w:val="bg-BG"/>
        </w:rPr>
        <w:t>о</w:t>
      </w:r>
      <w:r w:rsidR="00835CA1">
        <w:rPr>
          <w:lang w:val="bg-BG"/>
        </w:rPr>
        <w:t>босновани изводи – защо имен</w:t>
      </w:r>
      <w:r w:rsidR="00852015">
        <w:rPr>
          <w:lang w:val="bg-BG"/>
        </w:rPr>
        <w:t>н</w:t>
      </w:r>
      <w:r w:rsidR="00835CA1">
        <w:rPr>
          <w:lang w:val="bg-BG"/>
        </w:rPr>
        <w:t>о това производство, по мнение на авт</w:t>
      </w:r>
      <w:r w:rsidR="00C655B1">
        <w:rPr>
          <w:lang w:val="bg-BG"/>
        </w:rPr>
        <w:t xml:space="preserve">ора, може да бъде отнесено към </w:t>
      </w:r>
      <w:r w:rsidR="00835CA1">
        <w:rPr>
          <w:lang w:val="bg-BG"/>
        </w:rPr>
        <w:t>зелените технологии.</w:t>
      </w:r>
    </w:p>
    <w:p w14:paraId="20314E6E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lang w:val="bg-BG"/>
        </w:rPr>
      </w:pPr>
      <w:r>
        <w:rPr>
          <w:lang w:val="bg-BG"/>
        </w:rPr>
        <w:t>2.2.4. Работите, представен</w:t>
      </w:r>
      <w:r w:rsidR="006D38E1">
        <w:rPr>
          <w:lang w:val="bg-BG"/>
        </w:rPr>
        <w:t>и за номинация „Печатни и видео</w:t>
      </w:r>
      <w:r>
        <w:rPr>
          <w:lang w:val="bg-BG"/>
        </w:rPr>
        <w:t>материали     за зелените технологии“</w:t>
      </w:r>
      <w:r w:rsidR="008E63AF">
        <w:rPr>
          <w:lang w:val="bg-BG"/>
        </w:rPr>
        <w:t>,</w:t>
      </w:r>
      <w:r>
        <w:rPr>
          <w:lang w:val="bg-BG"/>
        </w:rPr>
        <w:t xml:space="preserve"> трябва да включват:</w:t>
      </w:r>
    </w:p>
    <w:p w14:paraId="1E9AA44F" w14:textId="77777777" w:rsidR="00835CA1" w:rsidRDefault="008E63AF" w:rsidP="00835CA1">
      <w:pPr>
        <w:pStyle w:val="BodyTextIndent"/>
        <w:widowControl w:val="0"/>
        <w:numPr>
          <w:ilvl w:val="0"/>
          <w:numId w:val="3"/>
        </w:numPr>
        <w:suppressAutoHyphens/>
        <w:ind w:right="-34"/>
        <w:rPr>
          <w:lang w:val="bg-BG"/>
        </w:rPr>
      </w:pPr>
      <w:r>
        <w:rPr>
          <w:lang w:val="bg-BG"/>
        </w:rPr>
        <w:t>а</w:t>
      </w:r>
      <w:r w:rsidR="00835CA1">
        <w:rPr>
          <w:lang w:val="bg-BG"/>
        </w:rPr>
        <w:t>вторска статия с използване на фотоматериали (статията може да  бъде вече публикувана или готова за печат), видеоклип за производството, което по мнение на автора може да бъде отнесено към зелените технологии;</w:t>
      </w:r>
    </w:p>
    <w:p w14:paraId="2D9E3614" w14:textId="77777777" w:rsidR="00835CA1" w:rsidRDefault="00835CA1" w:rsidP="00835CA1">
      <w:pPr>
        <w:pStyle w:val="BodyTextIndent"/>
        <w:widowControl w:val="0"/>
        <w:numPr>
          <w:ilvl w:val="0"/>
          <w:numId w:val="3"/>
        </w:numPr>
        <w:suppressAutoHyphens/>
        <w:ind w:right="-34"/>
        <w:rPr>
          <w:lang w:val="bg-BG"/>
        </w:rPr>
      </w:pPr>
      <w:r>
        <w:rPr>
          <w:lang w:val="bg-BG"/>
        </w:rPr>
        <w:t>интервю с официални лица от предприятието, а също и резултати от допитване на потребители на продукци</w:t>
      </w:r>
      <w:r w:rsidR="00BE03C2">
        <w:rPr>
          <w:lang w:val="bg-BG"/>
        </w:rPr>
        <w:t>ята на това предприятие, които с</w:t>
      </w:r>
      <w:r>
        <w:rPr>
          <w:lang w:val="bg-BG"/>
        </w:rPr>
        <w:t>а позволили на автора да направи своя извод.</w:t>
      </w:r>
    </w:p>
    <w:p w14:paraId="298D6CC4" w14:textId="77777777" w:rsidR="00835CA1" w:rsidRDefault="00835CA1" w:rsidP="00835CA1">
      <w:pPr>
        <w:pStyle w:val="BodyTextIndent"/>
        <w:ind w:left="540" w:firstLine="0"/>
        <w:rPr>
          <w:lang w:val="bg-BG"/>
        </w:rPr>
      </w:pPr>
      <w:r>
        <w:rPr>
          <w:lang w:val="bg-BG"/>
        </w:rPr>
        <w:t xml:space="preserve">2.3. </w:t>
      </w:r>
      <w:r>
        <w:rPr>
          <w:b/>
          <w:lang w:val="bg-BG"/>
        </w:rPr>
        <w:t>Победителите</w:t>
      </w:r>
      <w:r>
        <w:rPr>
          <w:lang w:val="bg-BG"/>
        </w:rPr>
        <w:t xml:space="preserve"> в конкурса на национално ниво ще бъдат уведомени за датата на награждаването в Руския културно-информационен център чрез сайта на РКИЦ и НДД. При невъзможност за присъствено награждаване</w:t>
      </w:r>
      <w:r w:rsidR="00BE03C2">
        <w:rPr>
          <w:lang w:val="bg-BG"/>
        </w:rPr>
        <w:t xml:space="preserve"> поради епидемичната обстановка</w:t>
      </w:r>
      <w:r>
        <w:rPr>
          <w:lang w:val="bg-BG"/>
        </w:rPr>
        <w:t xml:space="preserve"> отличията ще бъдат изпратени по пощата.</w:t>
      </w:r>
    </w:p>
    <w:p w14:paraId="31926A54" w14:textId="77777777" w:rsidR="00835CA1" w:rsidRDefault="00835CA1" w:rsidP="00835CA1">
      <w:pPr>
        <w:numPr>
          <w:ilvl w:val="0"/>
          <w:numId w:val="4"/>
        </w:numPr>
        <w:tabs>
          <w:tab w:val="num" w:pos="540"/>
          <w:tab w:val="num" w:pos="1080"/>
          <w:tab w:val="left" w:pos="8787"/>
        </w:tabs>
        <w:ind w:left="1080" w:right="-3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Победи</w:t>
      </w:r>
      <w:r w:rsidR="004926D7">
        <w:rPr>
          <w:sz w:val="28"/>
          <w:szCs w:val="28"/>
          <w:lang w:val="bg-BG"/>
        </w:rPr>
        <w:t>телите се награждават с грамоти.</w:t>
      </w:r>
      <w:r>
        <w:rPr>
          <w:sz w:val="28"/>
          <w:szCs w:val="28"/>
          <w:lang w:val="bg-BG"/>
        </w:rPr>
        <w:t xml:space="preserve"> </w:t>
      </w:r>
    </w:p>
    <w:p w14:paraId="5905EB29" w14:textId="77777777" w:rsidR="00835CA1" w:rsidRDefault="00835CA1" w:rsidP="00835CA1">
      <w:pPr>
        <w:numPr>
          <w:ilvl w:val="0"/>
          <w:numId w:val="4"/>
        </w:numPr>
        <w:tabs>
          <w:tab w:val="num" w:pos="540"/>
          <w:tab w:val="num" w:pos="1080"/>
          <w:tab w:val="left" w:pos="8787"/>
        </w:tabs>
        <w:ind w:left="1080" w:right="-3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Твор</w:t>
      </w:r>
      <w:r w:rsidR="004926D7">
        <w:rPr>
          <w:sz w:val="28"/>
          <w:szCs w:val="28"/>
          <w:lang w:val="bg-BG"/>
        </w:rPr>
        <w:t xml:space="preserve">ческите работи на победителите </w:t>
      </w:r>
      <w:r>
        <w:rPr>
          <w:sz w:val="28"/>
          <w:szCs w:val="28"/>
          <w:lang w:val="bg-BG"/>
        </w:rPr>
        <w:t xml:space="preserve">се изпращат от организаторите за участие в Общоруския </w:t>
      </w:r>
      <w:r>
        <w:rPr>
          <w:sz w:val="28"/>
          <w:szCs w:val="28"/>
        </w:rPr>
        <w:t>конкурс с международн</w:t>
      </w:r>
      <w:r>
        <w:rPr>
          <w:sz w:val="28"/>
          <w:szCs w:val="28"/>
          <w:lang w:val="bg-BG"/>
        </w:rPr>
        <w:t>о</w:t>
      </w:r>
      <w:r>
        <w:rPr>
          <w:sz w:val="28"/>
          <w:szCs w:val="28"/>
        </w:rPr>
        <w:t xml:space="preserve"> участие </w:t>
      </w:r>
      <w:r>
        <w:rPr>
          <w:sz w:val="28"/>
          <w:szCs w:val="28"/>
          <w:lang w:val="bg-BG"/>
        </w:rPr>
        <w:t xml:space="preserve">„Зелените технологии през погледа на младите хора 2021“. </w:t>
      </w:r>
    </w:p>
    <w:p w14:paraId="531B6B25" w14:textId="77777777" w:rsidR="00835CA1" w:rsidRPr="00C90799" w:rsidRDefault="00835CA1" w:rsidP="00C90799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C90799">
        <w:rPr>
          <w:sz w:val="28"/>
          <w:szCs w:val="28"/>
          <w:lang w:val="bg-BG"/>
        </w:rPr>
        <w:t xml:space="preserve">Изпратените за участие в конкурса творчески работи не се връщат на авторите. Организаторите запазват правото си да публикуват най-добрите творби в печатни издания и </w:t>
      </w:r>
      <w:r w:rsidR="004926D7" w:rsidRPr="00C90799">
        <w:rPr>
          <w:sz w:val="28"/>
          <w:szCs w:val="28"/>
          <w:lang w:val="bg-BG"/>
        </w:rPr>
        <w:t xml:space="preserve">на </w:t>
      </w:r>
      <w:r w:rsidRPr="00C90799">
        <w:rPr>
          <w:sz w:val="28"/>
          <w:szCs w:val="28"/>
          <w:lang w:val="bg-BG"/>
        </w:rPr>
        <w:t xml:space="preserve">сайтовете на организаторите на национално и международно ниво, да използват </w:t>
      </w:r>
      <w:r w:rsidRPr="00C90799">
        <w:rPr>
          <w:sz w:val="28"/>
          <w:szCs w:val="28"/>
          <w:lang w:val="bg-BG"/>
        </w:rPr>
        <w:lastRenderedPageBreak/>
        <w:t>най-добрите работи за организиране на изложби с тях в България и</w:t>
      </w:r>
      <w:r w:rsidR="004926D7" w:rsidRPr="00C90799">
        <w:rPr>
          <w:sz w:val="28"/>
          <w:szCs w:val="28"/>
          <w:lang w:val="bg-BG"/>
        </w:rPr>
        <w:t xml:space="preserve"> в</w:t>
      </w:r>
      <w:r w:rsidRPr="00C90799">
        <w:rPr>
          <w:sz w:val="28"/>
          <w:szCs w:val="28"/>
          <w:lang w:val="bg-BG"/>
        </w:rPr>
        <w:t xml:space="preserve"> Русия. </w:t>
      </w:r>
    </w:p>
    <w:p w14:paraId="5DEA4FD1" w14:textId="77777777" w:rsidR="00835CA1" w:rsidRPr="00C90799" w:rsidRDefault="00835CA1" w:rsidP="00C90799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C90799">
        <w:rPr>
          <w:sz w:val="28"/>
          <w:szCs w:val="28"/>
          <w:lang w:val="bg-BG"/>
        </w:rPr>
        <w:t xml:space="preserve">Конкурсните работи </w:t>
      </w:r>
      <w:r w:rsidR="0087285C" w:rsidRPr="00C90799">
        <w:rPr>
          <w:sz w:val="28"/>
          <w:szCs w:val="28"/>
          <w:lang w:val="bg-BG"/>
        </w:rPr>
        <w:t>се разглеждат само</w:t>
      </w:r>
      <w:r w:rsidRPr="00C90799">
        <w:rPr>
          <w:sz w:val="28"/>
          <w:szCs w:val="28"/>
          <w:lang w:val="bg-BG"/>
        </w:rPr>
        <w:t xml:space="preserve"> ако не са плагиат или копие или част от научни трудове на други автори.</w:t>
      </w:r>
    </w:p>
    <w:p w14:paraId="0104FBEB" w14:textId="77777777" w:rsidR="00835CA1" w:rsidRPr="00C90799" w:rsidRDefault="00835CA1" w:rsidP="00C90799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C90799">
        <w:rPr>
          <w:sz w:val="28"/>
          <w:szCs w:val="28"/>
          <w:lang w:val="bg-BG"/>
        </w:rPr>
        <w:t>Организаторите не носят отговорност, ако публикуват участващите творби, а те са плагиат или са подадени с грешно написано име и фамилия.</w:t>
      </w:r>
    </w:p>
    <w:p w14:paraId="37410491" w14:textId="77777777" w:rsidR="00835CA1" w:rsidRDefault="00835CA1" w:rsidP="00835CA1">
      <w:pPr>
        <w:jc w:val="both"/>
        <w:rPr>
          <w:sz w:val="28"/>
          <w:szCs w:val="28"/>
          <w:lang w:val="bg-BG"/>
        </w:rPr>
      </w:pPr>
    </w:p>
    <w:p w14:paraId="5459103C" w14:textId="77777777" w:rsidR="00835CA1" w:rsidRDefault="00835CA1" w:rsidP="00835CA1">
      <w:pPr>
        <w:pStyle w:val="BodyTextIndent"/>
        <w:widowControl w:val="0"/>
        <w:suppressAutoHyphens/>
        <w:ind w:firstLine="539"/>
        <w:rPr>
          <w:b/>
          <w:lang w:val="bg-BG"/>
        </w:rPr>
      </w:pPr>
    </w:p>
    <w:p w14:paraId="77D09FC4" w14:textId="77777777" w:rsidR="00835CA1" w:rsidRDefault="00835CA1" w:rsidP="00835CA1">
      <w:pPr>
        <w:pStyle w:val="BodyTextIndent"/>
        <w:widowControl w:val="0"/>
        <w:suppressAutoHyphens/>
        <w:ind w:firstLine="539"/>
        <w:rPr>
          <w:b/>
          <w:lang w:val="bg-BG"/>
        </w:rPr>
      </w:pPr>
      <w:r>
        <w:rPr>
          <w:b/>
          <w:lang w:val="bg-BG"/>
        </w:rPr>
        <w:t>3. Орг</w:t>
      </w:r>
      <w:r w:rsidR="0087285C">
        <w:rPr>
          <w:b/>
          <w:lang w:val="bg-BG"/>
        </w:rPr>
        <w:t xml:space="preserve">анизационен </w:t>
      </w:r>
      <w:r>
        <w:rPr>
          <w:b/>
          <w:lang w:val="bg-BG"/>
        </w:rPr>
        <w:t>комитет</w:t>
      </w:r>
    </w:p>
    <w:p w14:paraId="198E1778" w14:textId="77777777" w:rsidR="0087285C" w:rsidRDefault="00835CA1" w:rsidP="00835CA1">
      <w:pPr>
        <w:pStyle w:val="BodyTextIndent"/>
        <w:ind w:left="540" w:firstLine="0"/>
        <w:jc w:val="left"/>
        <w:rPr>
          <w:lang w:val="bg-BG"/>
        </w:rPr>
      </w:pPr>
      <w:r>
        <w:rPr>
          <w:lang w:val="bg-BG"/>
        </w:rPr>
        <w:t>Контакти на</w:t>
      </w:r>
      <w:r w:rsidR="0087285C">
        <w:rPr>
          <w:lang w:val="bg-BG"/>
        </w:rPr>
        <w:t xml:space="preserve"> о</w:t>
      </w:r>
      <w:r>
        <w:rPr>
          <w:lang w:val="bg-BG"/>
        </w:rPr>
        <w:t>рганизаторите на Националния ученичес</w:t>
      </w:r>
      <w:r w:rsidR="0087285C">
        <w:rPr>
          <w:lang w:val="bg-BG"/>
        </w:rPr>
        <w:t>ки конкурс „Зелена планета 2021“</w:t>
      </w:r>
      <w:r>
        <w:rPr>
          <w:lang w:val="bg-BG"/>
        </w:rPr>
        <w:t xml:space="preserve">: </w:t>
      </w:r>
    </w:p>
    <w:p w14:paraId="7B271468" w14:textId="77777777" w:rsidR="0087285C" w:rsidRDefault="00835CA1" w:rsidP="0087285C">
      <w:pPr>
        <w:pStyle w:val="BodyTextIndent"/>
        <w:ind w:left="540" w:firstLine="0"/>
        <w:jc w:val="left"/>
        <w:rPr>
          <w:lang w:val="bg-BG"/>
        </w:rPr>
      </w:pPr>
      <w:r>
        <w:rPr>
          <w:lang w:val="bg-BG"/>
        </w:rPr>
        <w:t>Фондация „Устойчиво развитие за България</w:t>
      </w:r>
      <w:r w:rsidR="0087285C">
        <w:rPr>
          <w:lang w:val="bg-BG"/>
        </w:rPr>
        <w:t>“, тел. 0896719620</w:t>
      </w:r>
    </w:p>
    <w:p w14:paraId="2546D45E" w14:textId="77777777" w:rsidR="00835CA1" w:rsidRDefault="00835CA1" w:rsidP="0087285C">
      <w:pPr>
        <w:pStyle w:val="BodyTextIndent"/>
        <w:ind w:left="540" w:firstLine="0"/>
        <w:jc w:val="left"/>
        <w:rPr>
          <w:lang w:val="bg-BG"/>
        </w:rPr>
      </w:pPr>
      <w:r>
        <w:rPr>
          <w:lang w:val="bg-BG"/>
        </w:rPr>
        <w:t>E-mail: zelena_planeta@mail.bg</w:t>
      </w:r>
    </w:p>
    <w:p w14:paraId="294DD3EB" w14:textId="77777777" w:rsidR="00835CA1" w:rsidRDefault="00835CA1" w:rsidP="00835CA1">
      <w:pPr>
        <w:tabs>
          <w:tab w:val="left" w:pos="8787"/>
        </w:tabs>
        <w:ind w:right="-33" w:firstLine="5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2E0AFB">
        <w:rPr>
          <w:sz w:val="28"/>
          <w:szCs w:val="28"/>
          <w:lang w:val="bg-BG"/>
        </w:rPr>
        <w:t>КИЦ – отдел „Наука“</w:t>
      </w:r>
    </w:p>
    <w:p w14:paraId="29C7B9EF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bCs/>
        </w:rPr>
      </w:pPr>
    </w:p>
    <w:p w14:paraId="6E34DE50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bCs/>
          <w:lang w:val="bg-BG"/>
        </w:rPr>
      </w:pPr>
    </w:p>
    <w:p w14:paraId="7D4190C1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bCs/>
          <w:lang w:val="bg-BG"/>
        </w:rPr>
      </w:pPr>
    </w:p>
    <w:p w14:paraId="575B3951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bCs/>
          <w:lang w:val="bg-BG"/>
        </w:rPr>
      </w:pPr>
      <w:r>
        <w:rPr>
          <w:bCs/>
          <w:lang w:val="bg-BG"/>
        </w:rPr>
        <w:t xml:space="preserve">Приложение 1 </w:t>
      </w:r>
    </w:p>
    <w:p w14:paraId="61B2C658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lang w:val="bg-BG"/>
        </w:rPr>
      </w:pPr>
    </w:p>
    <w:p w14:paraId="227009B8" w14:textId="77777777" w:rsidR="00835CA1" w:rsidRDefault="00835CA1" w:rsidP="00835CA1">
      <w:pPr>
        <w:pStyle w:val="BodyTextIndent"/>
        <w:widowControl w:val="0"/>
        <w:suppressAutoHyphens/>
        <w:ind w:right="-34" w:firstLine="539"/>
        <w:rPr>
          <w:b/>
          <w:bCs/>
          <w:sz w:val="22"/>
          <w:szCs w:val="22"/>
          <w:lang w:val="bg-BG"/>
        </w:rPr>
      </w:pPr>
    </w:p>
    <w:p w14:paraId="3F3192F6" w14:textId="77777777" w:rsidR="00835CA1" w:rsidRPr="009B6C8C" w:rsidRDefault="00835CA1" w:rsidP="00835CA1">
      <w:pPr>
        <w:tabs>
          <w:tab w:val="left" w:pos="8787"/>
        </w:tabs>
        <w:ind w:right="-33"/>
        <w:jc w:val="center"/>
        <w:rPr>
          <w:b/>
          <w:sz w:val="28"/>
          <w:szCs w:val="28"/>
          <w:lang w:val="bg-BG"/>
        </w:rPr>
      </w:pPr>
      <w:r w:rsidRPr="009B6C8C">
        <w:rPr>
          <w:b/>
          <w:sz w:val="28"/>
          <w:szCs w:val="28"/>
          <w:lang w:val="bg-BG"/>
        </w:rPr>
        <w:t xml:space="preserve">Заявка за участие в конкурса за ученици </w:t>
      </w:r>
    </w:p>
    <w:p w14:paraId="6BDFCD44" w14:textId="77777777" w:rsidR="00835CA1" w:rsidRDefault="00835CA1" w:rsidP="00835CA1">
      <w:pPr>
        <w:tabs>
          <w:tab w:val="left" w:pos="8787"/>
        </w:tabs>
        <w:ind w:right="-33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„Зелените технологии през погледа на младите хора 2021“</w:t>
      </w:r>
    </w:p>
    <w:p w14:paraId="03D2AB1C" w14:textId="77777777" w:rsidR="00835CA1" w:rsidRDefault="00835CA1" w:rsidP="00835CA1">
      <w:pPr>
        <w:pStyle w:val="BodyTextIndent"/>
        <w:widowControl w:val="0"/>
        <w:suppressAutoHyphens/>
        <w:ind w:right="-34" w:firstLine="539"/>
        <w:jc w:val="center"/>
        <w:rPr>
          <w:b/>
          <w:sz w:val="22"/>
          <w:szCs w:val="22"/>
          <w:lang w:val="bg-BG"/>
        </w:rPr>
      </w:pPr>
    </w:p>
    <w:p w14:paraId="43FAF8F5" w14:textId="77777777" w:rsidR="00835CA1" w:rsidRDefault="00835CA1" w:rsidP="00835CA1">
      <w:pPr>
        <w:pStyle w:val="BodyTextIndent"/>
        <w:widowControl w:val="0"/>
        <w:suppressAutoHyphens/>
        <w:ind w:right="-34" w:firstLine="539"/>
        <w:jc w:val="center"/>
        <w:rPr>
          <w:b/>
          <w:sz w:val="22"/>
          <w:szCs w:val="22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261"/>
      </w:tblGrid>
      <w:tr w:rsidR="00835CA1" w14:paraId="60072336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BA28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Название на номинацията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3A45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  <w:tr w:rsidR="00835CA1" w14:paraId="54AC6547" w14:textId="77777777" w:rsidTr="00835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A6A9" w14:textId="77777777" w:rsidR="00835CA1" w:rsidRPr="002E0AFB" w:rsidRDefault="002E0AFB" w:rsidP="002E0AFB">
            <w:pPr>
              <w:pStyle w:val="BodyTextIndent"/>
              <w:widowControl w:val="0"/>
              <w:suppressAutoHyphens/>
              <w:ind w:right="-34" w:firstLine="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Сведения за автора</w:t>
            </w:r>
            <w:r>
              <w:rPr>
                <w:sz w:val="22"/>
                <w:szCs w:val="22"/>
                <w:lang w:val="bg-BG"/>
              </w:rPr>
              <w:t>(не повече от двама автори</w:t>
            </w:r>
            <w:r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bg-BG"/>
              </w:rPr>
              <w:t>:</w:t>
            </w:r>
          </w:p>
        </w:tc>
      </w:tr>
      <w:tr w:rsidR="00835CA1" w14:paraId="59EEB85C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445C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Име, презиме, фамилия на автора (пълни), год</w:t>
            </w:r>
            <w:r w:rsidR="002E0AFB">
              <w:rPr>
                <w:sz w:val="22"/>
                <w:szCs w:val="22"/>
                <w:lang w:val="bg-BG"/>
              </w:rPr>
              <w:t xml:space="preserve">ина на раждане 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906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  <w:tr w:rsidR="00835CA1" w14:paraId="0C37E3DA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8F91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Място на образование: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87F8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  <w:tr w:rsidR="00835CA1" w14:paraId="798519AD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E2DB" w14:textId="77777777" w:rsidR="00835CA1" w:rsidRPr="002E0AFB" w:rsidRDefault="00835CA1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 w:rsidRPr="002E0AFB">
              <w:rPr>
                <w:sz w:val="22"/>
                <w:szCs w:val="22"/>
                <w:lang w:val="bg-BG"/>
              </w:rPr>
              <w:t>E-mail: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E264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  <w:tr w:rsidR="00835CA1" w14:paraId="1A475E8A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EBBA" w14:textId="77777777" w:rsidR="00835CA1" w:rsidRPr="002E0AFB" w:rsidRDefault="00835CA1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 w:rsidRPr="002E0AFB">
              <w:rPr>
                <w:sz w:val="22"/>
                <w:szCs w:val="22"/>
                <w:lang w:val="bg-BG"/>
              </w:rPr>
              <w:t>Мобилен телефон: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503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  <w:tr w:rsidR="00835CA1" w14:paraId="7FA858B8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9253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Пълно наименование на изследваното предприятие или производство с посочване на адреса: 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AD9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  <w:tr w:rsidR="00835CA1" w14:paraId="2B4D16E6" w14:textId="77777777" w:rsidTr="00835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8EA4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Сведения за научния ръководител:</w:t>
            </w:r>
          </w:p>
        </w:tc>
      </w:tr>
      <w:tr w:rsidR="00835CA1" w14:paraId="7652C34C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4FFE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Име, презиме,</w:t>
            </w:r>
            <w:r w:rsidR="002E0AFB">
              <w:rPr>
                <w:sz w:val="22"/>
                <w:szCs w:val="22"/>
                <w:lang w:val="bg-BG"/>
              </w:rPr>
              <w:t xml:space="preserve"> фамилия на научния ръководител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654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  <w:tr w:rsidR="00835CA1" w14:paraId="4D2FB8C2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3231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Длъжност и месторабота: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E1C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  <w:tr w:rsidR="00835CA1" w14:paraId="19321954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DA58" w14:textId="77777777" w:rsidR="00835CA1" w:rsidRPr="002E0AFB" w:rsidRDefault="00835CA1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 w:rsidRPr="002E0AFB">
              <w:rPr>
                <w:sz w:val="22"/>
                <w:szCs w:val="22"/>
                <w:lang w:val="bg-BG"/>
              </w:rPr>
              <w:t>E-mail: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313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  <w:tr w:rsidR="00835CA1" w14:paraId="095F067D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74CC" w14:textId="77777777" w:rsidR="00835CA1" w:rsidRPr="002E0AFB" w:rsidRDefault="002E0AFB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</w:t>
            </w:r>
            <w:r w:rsidR="00835CA1" w:rsidRPr="002E0AFB">
              <w:rPr>
                <w:sz w:val="22"/>
                <w:szCs w:val="22"/>
                <w:lang w:val="bg-BG"/>
              </w:rPr>
              <w:t>обилен телефон: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250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  <w:tr w:rsidR="00835CA1" w14:paraId="42327BED" w14:textId="77777777" w:rsidTr="00835CA1"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B192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Наименование на образователната организация, която представя работата в конкурса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E72" w14:textId="77777777" w:rsidR="00835CA1" w:rsidRDefault="00835CA1">
            <w:pPr>
              <w:pStyle w:val="BodyTextIndent"/>
              <w:widowControl w:val="0"/>
              <w:suppressAutoHyphens/>
              <w:ind w:right="-34" w:firstLine="539"/>
              <w:rPr>
                <w:b/>
                <w:sz w:val="22"/>
                <w:szCs w:val="22"/>
                <w:lang w:val="bg-BG"/>
              </w:rPr>
            </w:pPr>
          </w:p>
        </w:tc>
      </w:tr>
    </w:tbl>
    <w:p w14:paraId="25C91C00" w14:textId="77777777" w:rsidR="00835CA1" w:rsidRDefault="00835CA1" w:rsidP="00835CA1">
      <w:pPr>
        <w:pStyle w:val="BodyTextIndent"/>
        <w:ind w:right="-34" w:firstLine="539"/>
        <w:rPr>
          <w:b/>
          <w:bCs/>
          <w:i/>
          <w:sz w:val="22"/>
          <w:szCs w:val="22"/>
          <w:lang w:val="bg-BG"/>
        </w:rPr>
      </w:pPr>
    </w:p>
    <w:p w14:paraId="2F43EADE" w14:textId="77777777" w:rsidR="00483D73" w:rsidRDefault="00483D73"/>
    <w:sectPr w:rsidR="0048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47152"/>
    <w:multiLevelType w:val="hybridMultilevel"/>
    <w:tmpl w:val="5B10E26A"/>
    <w:lvl w:ilvl="0" w:tplc="05363E94">
      <w:start w:val="1"/>
      <w:numFmt w:val="bullet"/>
      <w:lvlText w:val=""/>
      <w:lvlJc w:val="left"/>
      <w:pPr>
        <w:tabs>
          <w:tab w:val="num" w:pos="-363"/>
        </w:tabs>
        <w:ind w:left="-3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"/>
        </w:tabs>
        <w:ind w:left="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</w:abstractNum>
  <w:abstractNum w:abstractNumId="1" w15:restartNumberingAfterBreak="0">
    <w:nsid w:val="42C67914"/>
    <w:multiLevelType w:val="hybridMultilevel"/>
    <w:tmpl w:val="684C8196"/>
    <w:lvl w:ilvl="0" w:tplc="D24C6B1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2" w15:restartNumberingAfterBreak="0">
    <w:nsid w:val="47ED2467"/>
    <w:multiLevelType w:val="hybridMultilevel"/>
    <w:tmpl w:val="720E1164"/>
    <w:lvl w:ilvl="0" w:tplc="06D6936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761B78"/>
    <w:multiLevelType w:val="hybridMultilevel"/>
    <w:tmpl w:val="14CC261A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53C60"/>
    <w:multiLevelType w:val="hybridMultilevel"/>
    <w:tmpl w:val="CC00C904"/>
    <w:lvl w:ilvl="0" w:tplc="E0A84CB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A1"/>
    <w:rsid w:val="002E0AFB"/>
    <w:rsid w:val="002F24A4"/>
    <w:rsid w:val="00475B0A"/>
    <w:rsid w:val="00483D73"/>
    <w:rsid w:val="004926D7"/>
    <w:rsid w:val="00697035"/>
    <w:rsid w:val="006D38E1"/>
    <w:rsid w:val="00835CA1"/>
    <w:rsid w:val="00852015"/>
    <w:rsid w:val="0087285C"/>
    <w:rsid w:val="008E63AF"/>
    <w:rsid w:val="009B5E65"/>
    <w:rsid w:val="009B6C8C"/>
    <w:rsid w:val="00AD0532"/>
    <w:rsid w:val="00BE03C2"/>
    <w:rsid w:val="00C655B1"/>
    <w:rsid w:val="00C90799"/>
    <w:rsid w:val="00D42C03"/>
    <w:rsid w:val="00E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F50C"/>
  <w15:chartTrackingRefBased/>
  <w15:docId w15:val="{31436A78-2477-41C1-95EC-6E4B1A93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35CA1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nhideWhenUsed/>
    <w:rsid w:val="00835CA1"/>
    <w:pPr>
      <w:tabs>
        <w:tab w:val="left" w:pos="8787"/>
      </w:tabs>
      <w:ind w:right="-33"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835CA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C9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Централа СБУ</cp:lastModifiedBy>
  <cp:revision>2</cp:revision>
  <dcterms:created xsi:type="dcterms:W3CDTF">2021-04-08T13:47:00Z</dcterms:created>
  <dcterms:modified xsi:type="dcterms:W3CDTF">2021-04-08T13:47:00Z</dcterms:modified>
</cp:coreProperties>
</file>