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szCs w:val="28"/>
                <w:lang w:eastAsia="bg-BG"/>
              </w:rPr>
              <w:t>Народно събрание</w:t>
            </w: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  <w:gridCol w:w="597"/>
            </w:tblGrid>
            <w:tr w:rsidR="00D72A0D" w:rsidRPr="00D72A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2A0D" w:rsidRPr="00D72A0D" w:rsidRDefault="00D72A0D" w:rsidP="00D72A0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72A0D">
                    <w:rPr>
                      <w:rFonts w:eastAsia="Times New Roman" w:cs="Times New Roman"/>
                      <w:szCs w:val="28"/>
                      <w:lang w:eastAsia="bg-BG"/>
                    </w:rPr>
                    <w:t>брой: 64, от дата 13.8.2019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2A0D" w:rsidRPr="00D72A0D" w:rsidRDefault="00D72A0D" w:rsidP="00D72A0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D72A0D">
                    <w:rPr>
                      <w:rFonts w:eastAsia="Times New Roman" w:cs="Times New Roman"/>
                      <w:szCs w:val="28"/>
                      <w:lang w:eastAsia="bg-BG"/>
                    </w:rPr>
                    <w:t>стр.2</w:t>
                  </w:r>
                </w:p>
              </w:tc>
            </w:tr>
          </w:tbl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szCs w:val="28"/>
                <w:lang w:eastAsia="bg-BG"/>
              </w:rPr>
              <w:t>Закон за изменение и допълнение на Закона за физическото възпитание и спорта</w:t>
            </w: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D72A0D" w:rsidRPr="00D72A0D" w:rsidRDefault="00D72A0D" w:rsidP="00D72A0D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УКАЗ № 196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zCs w:val="28"/>
                <w:lang w:eastAsia="bg-BG"/>
              </w:rPr>
              <w:t>На основание чл. 98, т. 4 от Конституцията на Република България</w:t>
            </w:r>
          </w:p>
          <w:p w:rsidR="00D72A0D" w:rsidRPr="00D72A0D" w:rsidRDefault="00D72A0D" w:rsidP="00D72A0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ПОСТАНОВЯВАМ: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Да се обнародва в „Държавен вестник“ Законът за изменение и допълнение на Закона за физическото възпитание и спорта, приет от 44-то Народно събрание на 31 юли 2019 г.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1"/>
                <w:szCs w:val="28"/>
                <w:lang w:eastAsia="bg-BG"/>
              </w:rPr>
              <w:t xml:space="preserve">Издаден в </w:t>
            </w:r>
            <w:r w:rsidRPr="00D72A0D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София на 5 август 2019 г. </w:t>
            </w:r>
          </w:p>
          <w:p w:rsidR="00D72A0D" w:rsidRPr="00D72A0D" w:rsidRDefault="00D72A0D" w:rsidP="00D72A0D">
            <w:pPr>
              <w:spacing w:after="0" w:line="220" w:lineRule="atLeast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-5"/>
                <w:szCs w:val="28"/>
                <w:lang w:eastAsia="bg-BG"/>
              </w:rPr>
              <w:t>Президент на Републиката:  </w:t>
            </w:r>
            <w:r w:rsidRPr="00D72A0D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Румен Радев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zCs w:val="28"/>
                <w:lang w:eastAsia="bg-BG"/>
              </w:rPr>
              <w:t>Подпечатан с държавния печат.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Министър на правосъдието: </w:t>
            </w: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>Данаил Кирилов</w:t>
            </w:r>
          </w:p>
          <w:p w:rsidR="00D72A0D" w:rsidRPr="00D72A0D" w:rsidRDefault="00D72A0D" w:rsidP="00D72A0D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>ЗАКОН</w:t>
            </w:r>
          </w:p>
          <w:p w:rsidR="00D72A0D" w:rsidRPr="00D72A0D" w:rsidRDefault="00D72A0D" w:rsidP="00D72A0D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за изменение и допълнение на Закона за физическото възпитание и спорта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(обн., ДВ, бр. 86 от 2018 г.; изм., бр. 17 и 35 от 2019 г.)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1.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чл. 21, ал. 1, т. 6 накрая се добавя „или предоставени от член на международна спортна организация права в съответствие с нейния устав за организиране на спортни дейности по съответния вид спорт, ако има такива“.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2.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чл. 22, ал. 4 думите „и спортни обекти“ се заменят със „спортни обекти, както и членство в международна спортна организация или предоставени от член на международна спортна организация права в съответствие с нейния устав за организиране на спортни дейности по съответния вид спорт“.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3.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чл. 24, ал. 1, т. 12 накрая се добавя „или с отнети от член на международната спортна организация права за организиране на спортни дейности по съответния вид спорт“.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4.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чл. 134, т. 2 след думата „медалисти“ се добавя „и призьори“.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5.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чл. 135 се правят следните изменения и допълнения: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1. В ал. 1 след думата „медалисти“ се добавя „и призьори“, а след думата „увреждания“ се добавя „както и треньорите и длъжностните лица, пряко свързани с тяхната подготовка“.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2. В ал. 2 думата „Условията“ се заменя с „Критериите, условията“.</w:t>
            </w:r>
          </w:p>
          <w:p w:rsidR="00D72A0D" w:rsidRPr="00D72A0D" w:rsidRDefault="00D72A0D" w:rsidP="00D72A0D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lastRenderedPageBreak/>
              <w:t>Преходни и заключителни разпоредби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6.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Децата на олимпийските медалисти, чието право на пожизнена месечна премия по чл. 59б, ал. 2, т. 5 от отменения Закон за физическото възпитание и спорта (обн., ДВ, бр. 58 от 1996 г.; Решение № 8 на Конституционния съд от 1997 г. – бр. 53 от 1997 г.; изм., бр. 124 от 1998 г., бр. 51 и 81 от 1999 г., бр. 53 от 2000 г.; попр., бр. 55 от 2000 г.; изм., бр. 64 от 2000 г., бр. 75 от 2002 г.; Решение № 6 на Конституционния съд от 2002 г. – бр. 95 от 2002 г.; изм., бр. 120 от 2002 г., бр. 96 от 2004 г., бр. 88 и 103 от 2005 г., бр. 30, 34, 36 и 80 от 2006 г., бр. 41, 46 и 53 от 2007 г., бр. 50 от 2008 г., бр. 74 от 2009 г., бр. 50 и 96 от 2010 г., бр. 35 и 99 от 2011 г., бр. 45, 87 и 102 от 2012 г., бр. 15 и 68 от 2013 г., бр. 21 и 66 от 2014 г., бр. 14, 61, 79 и 101 от 2015 г., бр. 43 от 2016 г., бр. 91 и 96 от 2017 г., бр. 77 от 2018 г.; отм., бр. 86 от 2018 г.) е прекратено поради смърт преди 18 януари 2019 г., имат право на месечна парична помощ по чл. 134, т. 4, ако отговарят на изискванията на чл. 137, ал. 1 или 2. Паричната помощ се отпуска по реда на чл. 137, ал. 3 – 6.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7.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Закона за изпълнение на наказанията и задържането под стража (обн., ДВ, бр. 25 от 2009 г.; изм., бр. 74 и 82 от 2009 г., бр. 32 и 73 от 2010 г., бр. 81 от 2011 г., бр. 103 от 2012 г., бр. 15 и 68 от 2013 г., бр. 53 от 2014 г., бр. 42 и 79 от 2015 г., бр. 32 и 81 от 2016 г., бр. 13 и 63 от 2017 г. и бр. 7, 16 и 17 от 2019 г.) се създава чл. 22а: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„Чл. 22а. Условията и редът за формиране и изплащане на допълнителното възнаграждение за постигнати резултати в служебната дейност на служителите в Главна дирекция „Изпълнение на наказанията“ и териториалните й служби се определят с наредба на министъра на правосъдието.“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8.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Закона за съдебната власт (обн., ДВ, бр. 64 от 2007 г.; изм., бр. 69 и 109 от 2008 г., бр. 25, 33, 42, 102 и 103 от 2009 г., бр. 59 от 2010 г., бр. 1, 23, 32, 45, 81 и 82 от 2011 г.; Решение № 10 на Конституционния съд от 2011 г. – бр. 93 от 2011 г.; изм., бр. 20, 50 и 81 от 2012 г., бр. 15, 17, 30, 52, 66, 70 и 71 от 2013 г., бр. 19, 21, 53, 98 и 107 от 2014 г., бр. 14 от 2015 г., бр. 28, 39, 50, 62 и 76 от 2016 г., бр. 13 от 2017 г.; Решение № 1 на Конституционния съд от 2017 г. – бр. 14 от 2017 г.; изм., бр. 63, 65, 85, 90 и 103 от 2017 г., бр. 7, 15, 49 и 77 от 2018 г., бр. 17 от 2019 г.; Решение № 2 на Конституционния съд от 2019 г. – бр. 19 от 2019 г.; изм., бр. 29 от 2019 г.) в чл. 393 се създава ал. 3: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 xml:space="preserve">„(3) Условията и редът за формиране и изплащане на допълнителното възнаграждение за постигнати резултати в служебната дейност на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lastRenderedPageBreak/>
              <w:t>служителите в Главна дирекция „Охрана“ и териториалните й звена се определят с наредба на министъра на правосъдието.“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b/>
                <w:bCs/>
                <w:color w:val="000000"/>
                <w:spacing w:val="3"/>
                <w:szCs w:val="28"/>
                <w:lang w:eastAsia="bg-BG"/>
              </w:rPr>
              <w:t xml:space="preserve">§ 9. </w:t>
            </w: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Законът влиза в сила от деня на обнародването му в „Държавен вестник“ с изключение на: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1. параграфи 1, 2 и 3, които влизат в сила от 1 март 2020 г.;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2. параграф 6, който влиза в сила от 18 януари 2019 г.</w:t>
            </w:r>
          </w:p>
          <w:p w:rsidR="00D72A0D" w:rsidRPr="00D72A0D" w:rsidRDefault="00D72A0D" w:rsidP="00D72A0D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Законът е приет от 44-то Народно събрание на 31 юли 2019 г. и е подпечатан с официалния печат на Народното събрание.</w:t>
            </w:r>
          </w:p>
          <w:p w:rsidR="00D72A0D" w:rsidRPr="00D72A0D" w:rsidRDefault="00D72A0D" w:rsidP="00D72A0D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Председател на Народното събрание:  </w:t>
            </w:r>
            <w:r w:rsidRPr="00D72A0D">
              <w:rPr>
                <w:rFonts w:eastAsia="Times New Roman" w:cs="Times New Roman"/>
                <w:b/>
                <w:bCs/>
                <w:color w:val="000000"/>
                <w:spacing w:val="-3"/>
                <w:szCs w:val="28"/>
                <w:lang w:eastAsia="bg-BG"/>
              </w:rPr>
              <w:t>Цвета Караянчева</w:t>
            </w:r>
          </w:p>
          <w:p w:rsidR="00D72A0D" w:rsidRPr="00D72A0D" w:rsidRDefault="00D72A0D" w:rsidP="00D72A0D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D72A0D">
              <w:rPr>
                <w:rFonts w:eastAsia="Times New Roman" w:cs="Times New Roman"/>
                <w:color w:val="000000"/>
                <w:spacing w:val="-3"/>
                <w:szCs w:val="28"/>
                <w:lang w:eastAsia="bg-BG"/>
              </w:rPr>
              <w:t>6149</w:t>
            </w:r>
          </w:p>
        </w:tc>
      </w:tr>
      <w:tr w:rsidR="00D72A0D" w:rsidRPr="00D72A0D" w:rsidTr="00D72A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2A0D" w:rsidRPr="00D72A0D" w:rsidRDefault="00D72A0D" w:rsidP="00D72A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A0D"/>
    <w:rsid w:val="002551C7"/>
    <w:rsid w:val="005742FA"/>
    <w:rsid w:val="00817D70"/>
    <w:rsid w:val="00885DD7"/>
    <w:rsid w:val="00980D4C"/>
    <w:rsid w:val="009A1164"/>
    <w:rsid w:val="00B0470C"/>
    <w:rsid w:val="00B327F4"/>
    <w:rsid w:val="00C33BF1"/>
    <w:rsid w:val="00CA2467"/>
    <w:rsid w:val="00D72A0D"/>
    <w:rsid w:val="00D97141"/>
    <w:rsid w:val="00F110A3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72A0D"/>
  </w:style>
  <w:style w:type="character" w:customStyle="1" w:styleId="tdhead1">
    <w:name w:val="tdhead1"/>
    <w:basedOn w:val="DefaultParagraphFont"/>
    <w:rsid w:val="00D72A0D"/>
  </w:style>
  <w:style w:type="paragraph" w:styleId="NormalWeb">
    <w:name w:val="Normal (Web)"/>
    <w:basedOn w:val="Normal"/>
    <w:uiPriority w:val="99"/>
    <w:semiHidden/>
    <w:unhideWhenUsed/>
    <w:rsid w:val="00D72A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1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19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62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01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16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9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267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29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58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122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66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2019-08-22T06:25:00Z</dcterms:created>
  <dcterms:modified xsi:type="dcterms:W3CDTF">2019-08-22T06:25:00Z</dcterms:modified>
</cp:coreProperties>
</file>