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E30FF2" w:rsidRPr="00E30FF2" w:rsidTr="00E30FF2">
        <w:trPr>
          <w:tblCellSpacing w:w="7" w:type="dxa"/>
          <w:jc w:val="center"/>
        </w:trPr>
        <w:tc>
          <w:tcPr>
            <w:tcW w:w="0" w:type="auto"/>
            <w:vAlign w:val="center"/>
            <w:hideMark/>
          </w:tcPr>
          <w:p w:rsidR="00E30FF2" w:rsidRPr="00E30FF2" w:rsidRDefault="00E30FF2" w:rsidP="00E30FF2">
            <w:pPr>
              <w:jc w:val="left"/>
              <w:rPr>
                <w:rFonts w:eastAsia="Times New Roman"/>
                <w:sz w:val="24"/>
                <w:szCs w:val="24"/>
              </w:rPr>
            </w:pPr>
            <w:r w:rsidRPr="00E30FF2">
              <w:rPr>
                <w:rFonts w:eastAsia="Times New Roman"/>
                <w:sz w:val="24"/>
                <w:szCs w:val="24"/>
              </w:rPr>
              <w:t>Министерски съвет</w:t>
            </w:r>
          </w:p>
        </w:tc>
      </w:tr>
      <w:tr w:rsidR="00E30FF2" w:rsidRPr="00E30FF2" w:rsidTr="00E30FF2">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8"/>
              <w:gridCol w:w="674"/>
            </w:tblGrid>
            <w:tr w:rsidR="00E30FF2" w:rsidRPr="00E30FF2">
              <w:trPr>
                <w:tblCellSpacing w:w="0" w:type="dxa"/>
              </w:trPr>
              <w:tc>
                <w:tcPr>
                  <w:tcW w:w="0" w:type="auto"/>
                  <w:vAlign w:val="center"/>
                  <w:hideMark/>
                </w:tcPr>
                <w:p w:rsidR="00E30FF2" w:rsidRPr="00E30FF2" w:rsidRDefault="00E30FF2" w:rsidP="00E30FF2">
                  <w:pPr>
                    <w:jc w:val="left"/>
                    <w:rPr>
                      <w:rFonts w:eastAsia="Times New Roman"/>
                      <w:sz w:val="24"/>
                      <w:szCs w:val="24"/>
                    </w:rPr>
                  </w:pPr>
                  <w:r w:rsidRPr="00E30FF2">
                    <w:rPr>
                      <w:rFonts w:eastAsia="Times New Roman"/>
                      <w:sz w:val="24"/>
                      <w:szCs w:val="24"/>
                    </w:rPr>
                    <w:t>брой: 44, от дата 27.5.2014 г.   Официален раздел / МИНИСТЕРСКИ СЪВЕТ</w:t>
                  </w:r>
                </w:p>
              </w:tc>
              <w:tc>
                <w:tcPr>
                  <w:tcW w:w="0" w:type="auto"/>
                  <w:vAlign w:val="center"/>
                  <w:hideMark/>
                </w:tcPr>
                <w:p w:rsidR="00E30FF2" w:rsidRPr="00E30FF2" w:rsidRDefault="00E30FF2" w:rsidP="00E30FF2">
                  <w:pPr>
                    <w:jc w:val="left"/>
                    <w:rPr>
                      <w:rFonts w:eastAsia="Times New Roman"/>
                      <w:sz w:val="24"/>
                      <w:szCs w:val="24"/>
                    </w:rPr>
                  </w:pPr>
                  <w:r w:rsidRPr="00E30FF2">
                    <w:rPr>
                      <w:rFonts w:eastAsia="Times New Roman"/>
                      <w:sz w:val="24"/>
                      <w:szCs w:val="24"/>
                    </w:rPr>
                    <w:t>стр.29</w:t>
                  </w:r>
                </w:p>
              </w:tc>
            </w:tr>
          </w:tbl>
          <w:p w:rsidR="00E30FF2" w:rsidRPr="00E30FF2" w:rsidRDefault="00E30FF2" w:rsidP="00E30FF2">
            <w:pPr>
              <w:jc w:val="left"/>
              <w:rPr>
                <w:rFonts w:eastAsia="Times New Roman"/>
                <w:sz w:val="24"/>
                <w:szCs w:val="24"/>
              </w:rPr>
            </w:pPr>
          </w:p>
        </w:tc>
      </w:tr>
      <w:tr w:rsidR="00E30FF2" w:rsidRPr="00E30FF2" w:rsidTr="00E30FF2">
        <w:trPr>
          <w:tblCellSpacing w:w="7" w:type="dxa"/>
          <w:jc w:val="center"/>
        </w:trPr>
        <w:tc>
          <w:tcPr>
            <w:tcW w:w="0" w:type="auto"/>
            <w:vAlign w:val="center"/>
            <w:hideMark/>
          </w:tcPr>
          <w:p w:rsidR="00E30FF2" w:rsidRPr="00E30FF2" w:rsidRDefault="00E30FF2" w:rsidP="00E30FF2">
            <w:pPr>
              <w:jc w:val="left"/>
              <w:rPr>
                <w:rFonts w:eastAsia="Times New Roman"/>
                <w:sz w:val="24"/>
                <w:szCs w:val="24"/>
              </w:rPr>
            </w:pPr>
          </w:p>
        </w:tc>
      </w:tr>
      <w:tr w:rsidR="00E30FF2" w:rsidRPr="00E30FF2" w:rsidTr="00E30FF2">
        <w:trPr>
          <w:tblCellSpacing w:w="7" w:type="dxa"/>
          <w:jc w:val="center"/>
        </w:trPr>
        <w:tc>
          <w:tcPr>
            <w:tcW w:w="0" w:type="auto"/>
            <w:vAlign w:val="center"/>
            <w:hideMark/>
          </w:tcPr>
          <w:p w:rsidR="00E30FF2" w:rsidRPr="00E30FF2" w:rsidRDefault="00E30FF2" w:rsidP="00E30FF2">
            <w:pPr>
              <w:jc w:val="left"/>
              <w:rPr>
                <w:rFonts w:eastAsia="Times New Roman"/>
                <w:sz w:val="24"/>
                <w:szCs w:val="24"/>
              </w:rPr>
            </w:pPr>
          </w:p>
        </w:tc>
      </w:tr>
      <w:tr w:rsidR="00E30FF2" w:rsidRPr="00E30FF2" w:rsidTr="00E30FF2">
        <w:trPr>
          <w:tblCellSpacing w:w="7" w:type="dxa"/>
          <w:jc w:val="center"/>
        </w:trPr>
        <w:tc>
          <w:tcPr>
            <w:tcW w:w="0" w:type="auto"/>
            <w:vAlign w:val="center"/>
            <w:hideMark/>
          </w:tcPr>
          <w:p w:rsidR="00E30FF2" w:rsidRPr="00E30FF2" w:rsidRDefault="00E30FF2" w:rsidP="00E30FF2">
            <w:pPr>
              <w:jc w:val="left"/>
              <w:rPr>
                <w:rFonts w:eastAsia="Times New Roman"/>
                <w:sz w:val="24"/>
                <w:szCs w:val="24"/>
                <w:lang w:val="en-US"/>
              </w:rPr>
            </w:pPr>
          </w:p>
          <w:p w:rsidR="00E30FF2" w:rsidRPr="00E30FF2" w:rsidRDefault="00E30FF2" w:rsidP="00E30FF2">
            <w:pPr>
              <w:jc w:val="left"/>
              <w:rPr>
                <w:rFonts w:eastAsia="Times New Roman"/>
                <w:sz w:val="24"/>
                <w:szCs w:val="24"/>
                <w:lang w:val="en-US"/>
              </w:rPr>
            </w:pPr>
          </w:p>
          <w:p w:rsidR="00E30FF2" w:rsidRPr="00E30FF2" w:rsidRDefault="00E30FF2" w:rsidP="00E30FF2">
            <w:pPr>
              <w:jc w:val="left"/>
              <w:rPr>
                <w:rFonts w:eastAsia="Times New Roman"/>
                <w:sz w:val="24"/>
                <w:szCs w:val="24"/>
              </w:rPr>
            </w:pPr>
            <w:r w:rsidRPr="00E30FF2">
              <w:rPr>
                <w:rFonts w:eastAsia="Times New Roman"/>
                <w:sz w:val="24"/>
                <w:szCs w:val="24"/>
              </w:rPr>
              <w:t>Постановление № 125 от 20 май 2014 г. за одобряване на средства от резерва по чл. 1, ал. 2, раздел II, т. 4.1.2 от Закона за държавния бюджет на Република България за 2014 г.</w:t>
            </w:r>
          </w:p>
        </w:tc>
      </w:tr>
      <w:tr w:rsidR="00E30FF2" w:rsidRPr="00E30FF2" w:rsidTr="00E30FF2">
        <w:trPr>
          <w:tblCellSpacing w:w="7" w:type="dxa"/>
          <w:jc w:val="center"/>
        </w:trPr>
        <w:tc>
          <w:tcPr>
            <w:tcW w:w="0" w:type="auto"/>
            <w:vAlign w:val="center"/>
            <w:hideMark/>
          </w:tcPr>
          <w:p w:rsidR="00E30FF2" w:rsidRPr="00E30FF2" w:rsidRDefault="00E30FF2" w:rsidP="00E30FF2">
            <w:pPr>
              <w:jc w:val="left"/>
              <w:rPr>
                <w:rFonts w:eastAsia="Times New Roman"/>
                <w:sz w:val="24"/>
                <w:szCs w:val="24"/>
              </w:rPr>
            </w:pPr>
          </w:p>
        </w:tc>
      </w:tr>
      <w:tr w:rsidR="00E30FF2" w:rsidRPr="00E30FF2" w:rsidTr="00E30FF2">
        <w:trPr>
          <w:tblCellSpacing w:w="7" w:type="dxa"/>
          <w:jc w:val="center"/>
        </w:trPr>
        <w:tc>
          <w:tcPr>
            <w:tcW w:w="0" w:type="auto"/>
            <w:vAlign w:val="center"/>
            <w:hideMark/>
          </w:tcPr>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sz w:val="24"/>
                <w:szCs w:val="24"/>
              </w:rPr>
              <w:t> </w:t>
            </w:r>
          </w:p>
          <w:p w:rsidR="00E30FF2" w:rsidRPr="00E30FF2" w:rsidRDefault="00E30FF2" w:rsidP="00E30FF2">
            <w:pPr>
              <w:keepNext/>
              <w:spacing w:line="268" w:lineRule="auto"/>
              <w:jc w:val="center"/>
              <w:textAlignment w:val="center"/>
              <w:rPr>
                <w:rFonts w:eastAsia="Times New Roman"/>
                <w:sz w:val="24"/>
                <w:szCs w:val="24"/>
              </w:rPr>
            </w:pPr>
            <w:r w:rsidRPr="00E30FF2">
              <w:rPr>
                <w:rFonts w:eastAsia="Times New Roman"/>
                <w:b/>
                <w:bCs/>
                <w:color w:val="000000"/>
                <w:sz w:val="24"/>
                <w:szCs w:val="24"/>
              </w:rPr>
              <w:t>ПОСТАНОВЛЕНИЕ № 125 ОТ 20 МАЙ 2014 Г.</w:t>
            </w:r>
          </w:p>
          <w:p w:rsidR="00E30FF2" w:rsidRPr="00E30FF2" w:rsidRDefault="00E30FF2" w:rsidP="00E30FF2">
            <w:pPr>
              <w:keepNext/>
              <w:spacing w:line="268" w:lineRule="auto"/>
              <w:jc w:val="center"/>
              <w:textAlignment w:val="center"/>
              <w:rPr>
                <w:rFonts w:eastAsia="Times New Roman"/>
                <w:sz w:val="24"/>
                <w:szCs w:val="24"/>
              </w:rPr>
            </w:pPr>
            <w:r w:rsidRPr="00E30FF2">
              <w:rPr>
                <w:rFonts w:eastAsia="Times New Roman"/>
                <w:b/>
                <w:bCs/>
                <w:color w:val="000000"/>
                <w:spacing w:val="-1"/>
                <w:sz w:val="24"/>
                <w:szCs w:val="24"/>
              </w:rPr>
              <w:t>за одобряване на средства от резерва по чл. 1, ал. 2, раздел II, т. 4.1.2 от Закона за държавния бюджет на Република България за 2014 г.</w:t>
            </w:r>
          </w:p>
          <w:p w:rsidR="00E30FF2" w:rsidRPr="00E30FF2" w:rsidRDefault="00E30FF2" w:rsidP="00E30FF2">
            <w:pPr>
              <w:keepNext/>
              <w:spacing w:line="268" w:lineRule="auto"/>
              <w:jc w:val="center"/>
              <w:textAlignment w:val="center"/>
              <w:rPr>
                <w:rFonts w:eastAsia="Times New Roman"/>
                <w:sz w:val="24"/>
                <w:szCs w:val="24"/>
              </w:rPr>
            </w:pPr>
            <w:r w:rsidRPr="00E30FF2">
              <w:rPr>
                <w:rFonts w:eastAsia="Times New Roman"/>
                <w:color w:val="000000"/>
                <w:sz w:val="24"/>
                <w:szCs w:val="24"/>
              </w:rPr>
              <w:t>МИНИСТЕРСКИЯТ СЪВЕТ</w:t>
            </w:r>
          </w:p>
          <w:p w:rsidR="00E30FF2" w:rsidRPr="00E30FF2" w:rsidRDefault="00E30FF2" w:rsidP="00E30FF2">
            <w:pPr>
              <w:spacing w:line="268" w:lineRule="auto"/>
              <w:jc w:val="center"/>
              <w:textAlignment w:val="center"/>
              <w:rPr>
                <w:rFonts w:eastAsia="Times New Roman"/>
                <w:sz w:val="24"/>
                <w:szCs w:val="24"/>
              </w:rPr>
            </w:pPr>
            <w:r w:rsidRPr="00E30FF2">
              <w:rPr>
                <w:rFonts w:eastAsia="Times New Roman"/>
                <w:caps/>
                <w:color w:val="000000"/>
                <w:spacing w:val="38"/>
                <w:sz w:val="24"/>
                <w:szCs w:val="24"/>
              </w:rPr>
              <w:t>ПОСТАНОВИ:</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b/>
                <w:bCs/>
                <w:color w:val="000000"/>
                <w:sz w:val="24"/>
                <w:szCs w:val="24"/>
              </w:rPr>
              <w:t xml:space="preserve">Чл. 1. </w:t>
            </w:r>
            <w:r w:rsidRPr="00E30FF2">
              <w:rPr>
                <w:rFonts w:eastAsia="Times New Roman"/>
                <w:color w:val="000000"/>
                <w:sz w:val="24"/>
                <w:szCs w:val="24"/>
              </w:rPr>
              <w:t>(1) Одобрява допълнителни трансфери в размер 1 689 474 лв. чрез бюджетите на съответните общини за общински училища съгласно приложението.</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color w:val="000000"/>
                <w:spacing w:val="1"/>
                <w:sz w:val="24"/>
                <w:szCs w:val="24"/>
              </w:rPr>
              <w:t>(2) Средствата по ал. 1 се предоставят за извършването на приоритетни ремонтни дейности като мярка за подобряване на материалната база в общинските училища по ал. 1.</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color w:val="000000"/>
                <w:sz w:val="24"/>
                <w:szCs w:val="24"/>
              </w:rPr>
              <w:t>(3) Средствата по ал. 1 да се осигурят за сметка на резерва за непредвидени и/или неотложни разходи в частта за структурни мерки и програми за развитие на образованието по чл. 1, ал. 5, т. 2 от Закона за държавния бюджет на Република България за 2014 г.</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b/>
                <w:bCs/>
                <w:color w:val="000000"/>
                <w:sz w:val="24"/>
                <w:szCs w:val="24"/>
              </w:rPr>
              <w:t xml:space="preserve">Чл. 2. </w:t>
            </w:r>
            <w:r w:rsidRPr="00E30FF2">
              <w:rPr>
                <w:rFonts w:eastAsia="Times New Roman"/>
                <w:color w:val="000000"/>
                <w:sz w:val="24"/>
                <w:szCs w:val="24"/>
              </w:rPr>
              <w:t>Министърът на финансите да извърши налагащите се промени по бюджетните взаимоотношения на съответните общини с централния бюджет за 2014 г.</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b/>
                <w:bCs/>
                <w:color w:val="000000"/>
                <w:sz w:val="24"/>
                <w:szCs w:val="24"/>
              </w:rPr>
              <w:t xml:space="preserve">Чл. 3. </w:t>
            </w:r>
            <w:r w:rsidRPr="00E30FF2">
              <w:rPr>
                <w:rFonts w:eastAsia="Times New Roman"/>
                <w:color w:val="000000"/>
                <w:sz w:val="24"/>
                <w:szCs w:val="24"/>
              </w:rPr>
              <w:t>Министърът на финансите да извърши произтичащите от чл. 1 промени по централния бюджет за 2014 г.</w:t>
            </w:r>
          </w:p>
          <w:p w:rsidR="00E30FF2" w:rsidRPr="00E30FF2" w:rsidRDefault="00E30FF2" w:rsidP="00E30FF2">
            <w:pPr>
              <w:spacing w:line="268" w:lineRule="auto"/>
              <w:jc w:val="center"/>
              <w:textAlignment w:val="center"/>
              <w:rPr>
                <w:rFonts w:eastAsia="Times New Roman"/>
                <w:sz w:val="24"/>
                <w:szCs w:val="24"/>
              </w:rPr>
            </w:pPr>
            <w:r w:rsidRPr="00E30FF2">
              <w:rPr>
                <w:rFonts w:eastAsia="Times New Roman"/>
                <w:b/>
                <w:bCs/>
                <w:color w:val="000000"/>
                <w:sz w:val="24"/>
                <w:szCs w:val="24"/>
              </w:rPr>
              <w:t>Заключителни разпоредби</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b/>
                <w:bCs/>
                <w:color w:val="000000"/>
                <w:sz w:val="24"/>
                <w:szCs w:val="24"/>
              </w:rPr>
              <w:t xml:space="preserve">§ 1. </w:t>
            </w:r>
            <w:r w:rsidRPr="00E30FF2">
              <w:rPr>
                <w:rFonts w:eastAsia="Times New Roman"/>
                <w:color w:val="000000"/>
                <w:sz w:val="24"/>
                <w:szCs w:val="24"/>
              </w:rPr>
              <w:t>Постановлението се приема на основание чл. 1, ал. 5, т. 2 и чл. 89, ал. 1 от Закона за държавния бюджет на Република България за 2014 г.</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b/>
                <w:bCs/>
                <w:color w:val="000000"/>
                <w:spacing w:val="4"/>
                <w:sz w:val="24"/>
                <w:szCs w:val="24"/>
              </w:rPr>
              <w:t xml:space="preserve">§ 2. </w:t>
            </w:r>
            <w:r w:rsidRPr="00E30FF2">
              <w:rPr>
                <w:rFonts w:eastAsia="Times New Roman"/>
                <w:color w:val="000000"/>
                <w:spacing w:val="4"/>
                <w:sz w:val="24"/>
                <w:szCs w:val="24"/>
              </w:rPr>
              <w:t>Изпълнението на постановлението се възлага на кметовете на съответните общини.</w:t>
            </w:r>
          </w:p>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b/>
                <w:bCs/>
                <w:color w:val="000000"/>
                <w:sz w:val="24"/>
                <w:szCs w:val="24"/>
              </w:rPr>
              <w:t>§. 3.</w:t>
            </w:r>
            <w:r w:rsidRPr="00E30FF2">
              <w:rPr>
                <w:rFonts w:eastAsia="Times New Roman"/>
                <w:color w:val="000000"/>
                <w:sz w:val="24"/>
                <w:szCs w:val="24"/>
              </w:rPr>
              <w:t xml:space="preserve"> Постановлението влиза в сила от деня на обнародването му в „Държавен вестник“.</w:t>
            </w:r>
          </w:p>
          <w:p w:rsidR="00E30FF2" w:rsidRPr="00E30FF2" w:rsidRDefault="00E30FF2" w:rsidP="00E30FF2">
            <w:pPr>
              <w:spacing w:line="220" w:lineRule="atLeast"/>
              <w:jc w:val="right"/>
              <w:textAlignment w:val="center"/>
              <w:rPr>
                <w:rFonts w:eastAsia="Times New Roman"/>
                <w:sz w:val="24"/>
                <w:szCs w:val="24"/>
              </w:rPr>
            </w:pPr>
            <w:r w:rsidRPr="00E30FF2">
              <w:rPr>
                <w:rFonts w:eastAsia="Times New Roman"/>
                <w:color w:val="000000"/>
                <w:sz w:val="24"/>
                <w:szCs w:val="24"/>
              </w:rPr>
              <w:t xml:space="preserve">За министър-председател: </w:t>
            </w:r>
            <w:r w:rsidRPr="00E30FF2">
              <w:rPr>
                <w:rFonts w:eastAsia="Times New Roman"/>
                <w:b/>
                <w:bCs/>
                <w:color w:val="000000"/>
                <w:sz w:val="24"/>
                <w:szCs w:val="24"/>
              </w:rPr>
              <w:t>Даниела Бобева</w:t>
            </w:r>
          </w:p>
          <w:p w:rsidR="00E30FF2" w:rsidRPr="00E30FF2" w:rsidRDefault="00E30FF2" w:rsidP="00E30FF2">
            <w:pPr>
              <w:spacing w:line="220" w:lineRule="atLeast"/>
              <w:jc w:val="right"/>
              <w:textAlignment w:val="center"/>
              <w:rPr>
                <w:rFonts w:eastAsia="Times New Roman"/>
                <w:sz w:val="24"/>
                <w:szCs w:val="24"/>
              </w:rPr>
            </w:pPr>
            <w:r w:rsidRPr="00E30FF2">
              <w:rPr>
                <w:rFonts w:eastAsia="Times New Roman"/>
                <w:color w:val="000000"/>
                <w:sz w:val="24"/>
                <w:szCs w:val="24"/>
              </w:rPr>
              <w:t xml:space="preserve">За главен секретар на Министерския съвет: </w:t>
            </w:r>
            <w:r w:rsidRPr="00E30FF2">
              <w:rPr>
                <w:rFonts w:eastAsia="Times New Roman"/>
                <w:b/>
                <w:bCs/>
                <w:color w:val="000000"/>
                <w:sz w:val="24"/>
                <w:szCs w:val="24"/>
              </w:rPr>
              <w:t>Галина Маринска</w:t>
            </w:r>
          </w:p>
          <w:p w:rsidR="00E30FF2" w:rsidRPr="00E30FF2" w:rsidRDefault="00E30FF2" w:rsidP="00E30FF2">
            <w:pPr>
              <w:spacing w:line="268" w:lineRule="auto"/>
              <w:jc w:val="right"/>
              <w:textAlignment w:val="center"/>
              <w:rPr>
                <w:rFonts w:eastAsia="Times New Roman"/>
                <w:sz w:val="24"/>
                <w:szCs w:val="24"/>
              </w:rPr>
            </w:pPr>
            <w:r w:rsidRPr="00E30FF2">
              <w:rPr>
                <w:rFonts w:eastAsia="Times New Roman"/>
                <w:color w:val="000000"/>
                <w:sz w:val="24"/>
                <w:szCs w:val="24"/>
              </w:rPr>
              <w:t>Приложение към чл. 1, ал. 1</w:t>
            </w:r>
          </w:p>
          <w:tbl>
            <w:tblPr>
              <w:tblW w:w="0" w:type="auto"/>
              <w:tblInd w:w="57" w:type="dxa"/>
              <w:tblCellMar>
                <w:left w:w="0" w:type="dxa"/>
                <w:right w:w="0" w:type="dxa"/>
              </w:tblCellMar>
              <w:tblLook w:val="04A0"/>
            </w:tblPr>
            <w:tblGrid>
              <w:gridCol w:w="673"/>
              <w:gridCol w:w="1364"/>
              <w:gridCol w:w="1364"/>
              <w:gridCol w:w="1641"/>
              <w:gridCol w:w="2943"/>
              <w:gridCol w:w="1010"/>
            </w:tblGrid>
            <w:tr w:rsidR="00E30FF2" w:rsidRPr="00E30FF2" w:rsidTr="00E30FF2">
              <w:trPr>
                <w:trHeight w:val="283"/>
                <w:tblHeader/>
              </w:trPr>
              <w:tc>
                <w:tcPr>
                  <w:tcW w:w="7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center"/>
                    <w:textAlignment w:val="center"/>
                    <w:rPr>
                      <w:rFonts w:eastAsia="Times New Roman"/>
                      <w:sz w:val="24"/>
                      <w:szCs w:val="24"/>
                    </w:rPr>
                  </w:pPr>
                  <w:r w:rsidRPr="00E30FF2">
                    <w:rPr>
                      <w:rFonts w:eastAsia="Times New Roman"/>
                      <w:color w:val="000000"/>
                      <w:sz w:val="24"/>
                      <w:szCs w:val="24"/>
                    </w:rPr>
                    <w:t>№ по ред</w:t>
                  </w:r>
                </w:p>
              </w:tc>
              <w:tc>
                <w:tcPr>
                  <w:tcW w:w="130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center"/>
                    <w:textAlignment w:val="center"/>
                    <w:rPr>
                      <w:rFonts w:eastAsia="Times New Roman"/>
                      <w:sz w:val="24"/>
                      <w:szCs w:val="24"/>
                    </w:rPr>
                  </w:pPr>
                  <w:r w:rsidRPr="00E30FF2">
                    <w:rPr>
                      <w:rFonts w:eastAsia="Times New Roman"/>
                      <w:color w:val="000000"/>
                      <w:sz w:val="24"/>
                      <w:szCs w:val="24"/>
                    </w:rPr>
                    <w:t>Област</w:t>
                  </w:r>
                </w:p>
              </w:tc>
              <w:tc>
                <w:tcPr>
                  <w:tcW w:w="130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center"/>
                    <w:textAlignment w:val="center"/>
                    <w:rPr>
                      <w:rFonts w:eastAsia="Times New Roman"/>
                      <w:sz w:val="24"/>
                      <w:szCs w:val="24"/>
                    </w:rPr>
                  </w:pPr>
                  <w:r w:rsidRPr="00E30FF2">
                    <w:rPr>
                      <w:rFonts w:eastAsia="Times New Roman"/>
                      <w:color w:val="000000"/>
                      <w:sz w:val="24"/>
                      <w:szCs w:val="24"/>
                    </w:rPr>
                    <w:t>Община</w:t>
                  </w:r>
                </w:p>
              </w:tc>
              <w:tc>
                <w:tcPr>
                  <w:tcW w:w="164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center"/>
                    <w:textAlignment w:val="center"/>
                    <w:rPr>
                      <w:rFonts w:eastAsia="Times New Roman"/>
                      <w:sz w:val="24"/>
                      <w:szCs w:val="24"/>
                    </w:rPr>
                  </w:pPr>
                  <w:r w:rsidRPr="00E30FF2">
                    <w:rPr>
                      <w:rFonts w:eastAsia="Times New Roman"/>
                      <w:color w:val="000000"/>
                      <w:sz w:val="24"/>
                      <w:szCs w:val="24"/>
                    </w:rPr>
                    <w:t>Населено място</w:t>
                  </w:r>
                </w:p>
              </w:tc>
              <w:tc>
                <w:tcPr>
                  <w:tcW w:w="327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center"/>
                    <w:textAlignment w:val="center"/>
                    <w:rPr>
                      <w:rFonts w:eastAsia="Times New Roman"/>
                      <w:sz w:val="24"/>
                      <w:szCs w:val="24"/>
                    </w:rPr>
                  </w:pPr>
                  <w:r w:rsidRPr="00E30FF2">
                    <w:rPr>
                      <w:rFonts w:eastAsia="Times New Roman"/>
                      <w:color w:val="000000"/>
                      <w:sz w:val="24"/>
                      <w:szCs w:val="24"/>
                    </w:rPr>
                    <w:t>Наименование на училището</w:t>
                  </w:r>
                </w:p>
              </w:tc>
              <w:tc>
                <w:tcPr>
                  <w:tcW w:w="111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center"/>
                    <w:textAlignment w:val="center"/>
                    <w:rPr>
                      <w:rFonts w:eastAsia="Times New Roman"/>
                      <w:sz w:val="24"/>
                      <w:szCs w:val="24"/>
                    </w:rPr>
                  </w:pPr>
                  <w:r w:rsidRPr="00E30FF2">
                    <w:rPr>
                      <w:rFonts w:eastAsia="Times New Roman"/>
                      <w:color w:val="000000"/>
                      <w:sz w:val="24"/>
                      <w:szCs w:val="24"/>
                    </w:rPr>
                    <w:t>Лева</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Благоевград</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Благоевград</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Благоевград</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VII СОУ</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163 190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2.</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Благоевград</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Гоце Делчев </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Гоце Делчев </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ІІІ ОУ „Братя Миладинови“ </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71 202</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3.</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Благоевград</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Сандански</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Сандански</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І ОУ „Св. Климент Охридски“ </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61 626</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lastRenderedPageBreak/>
                    <w:t>4.</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Бургас</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Руен</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Сини рид</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ОУ „Реджеб </w:t>
                  </w:r>
                  <w:proofErr w:type="spellStart"/>
                  <w:r w:rsidRPr="00E30FF2">
                    <w:rPr>
                      <w:rFonts w:eastAsia="Times New Roman"/>
                      <w:color w:val="000000"/>
                      <w:sz w:val="24"/>
                      <w:szCs w:val="24"/>
                    </w:rPr>
                    <w:t>Кюпчу</w:t>
                  </w:r>
                  <w:proofErr w:type="spellEnd"/>
                  <w:r w:rsidRPr="00E30FF2">
                    <w:rPr>
                      <w:rFonts w:eastAsia="Times New Roman"/>
                      <w:color w:val="000000"/>
                      <w:sz w:val="24"/>
                      <w:szCs w:val="24"/>
                    </w:rPr>
                    <w:t>“</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11 850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5.</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Ловеч</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Ловеч</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Александрово</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„Св. св. Кирил и Методий“</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31 765</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6.</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ІV ЕГ „Фредерик </w:t>
                  </w:r>
                  <w:proofErr w:type="spellStart"/>
                  <w:r w:rsidRPr="00E30FF2">
                    <w:rPr>
                      <w:rFonts w:eastAsia="Times New Roman"/>
                      <w:color w:val="000000"/>
                      <w:sz w:val="24"/>
                      <w:szCs w:val="24"/>
                    </w:rPr>
                    <w:t>Жолио-Кюри</w:t>
                  </w:r>
                  <w:proofErr w:type="spellEnd"/>
                  <w:r w:rsidRPr="00E30FF2">
                    <w:rPr>
                      <w:rFonts w:eastAsia="Times New Roman"/>
                      <w:color w:val="000000"/>
                      <w:sz w:val="24"/>
                      <w:szCs w:val="24"/>
                    </w:rPr>
                    <w:t>“</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9600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7.</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НГХНИ „Константин Преславски“</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4721</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8.</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Тополи</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ОУ „Христо Смирненски“</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26 010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9.</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СОУ „Пейо </w:t>
                  </w:r>
                  <w:proofErr w:type="spellStart"/>
                  <w:r w:rsidRPr="00E30FF2">
                    <w:rPr>
                      <w:rFonts w:eastAsia="Times New Roman"/>
                      <w:color w:val="000000"/>
                      <w:sz w:val="24"/>
                      <w:szCs w:val="24"/>
                    </w:rPr>
                    <w:t>Кр</w:t>
                  </w:r>
                  <w:proofErr w:type="spellEnd"/>
                  <w:r w:rsidRPr="00E30FF2">
                    <w:rPr>
                      <w:rFonts w:eastAsia="Times New Roman"/>
                      <w:color w:val="000000"/>
                      <w:sz w:val="24"/>
                      <w:szCs w:val="24"/>
                    </w:rPr>
                    <w:t>. Яворов“</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41 754</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10.</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Приселци</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ОУ „Д-р Петър Берон“</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7972</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11.</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Варна</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VIII СОУ с преподаване на чужди езици „Ал. С. Пушкин“</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60 082</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12.</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Пловдив</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Карлово</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Карлово</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„Христо Проданов“</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282 292</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13.</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Враца </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Враца </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Враца </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ЕГ „Йоан Екзарх“ </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6432</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14.</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Пловдив</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Първомай</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Искра</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ОУ „Отец Паисий“</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284 800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15.</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Смолян</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Мадан</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Мадан</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„Отец Паисий“</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58 000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16.</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Смолян</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Смолян </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Арда</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ОУ „Св. св. Кирил и Методий“</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45 107</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17.</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Кърджали</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Кирково</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 Чорбаджийско</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„Христо Ботев“</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55 484</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18.</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Кърджали</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Кърджали</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Кърджали</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w:t>
                  </w:r>
                  <w:proofErr w:type="spellStart"/>
                  <w:r w:rsidRPr="00E30FF2">
                    <w:rPr>
                      <w:rFonts w:eastAsia="Times New Roman"/>
                      <w:color w:val="000000"/>
                      <w:sz w:val="24"/>
                      <w:szCs w:val="24"/>
                    </w:rPr>
                    <w:t>Вл</w:t>
                  </w:r>
                  <w:proofErr w:type="spellEnd"/>
                  <w:r w:rsidRPr="00E30FF2">
                    <w:rPr>
                      <w:rFonts w:eastAsia="Times New Roman"/>
                      <w:color w:val="000000"/>
                      <w:sz w:val="24"/>
                      <w:szCs w:val="24"/>
                    </w:rPr>
                    <w:t>. Димитров – Майстора“</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49 935</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19.</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Видин</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Брегово</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Брегово</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„Св. св. Кирил и Методий“</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2759</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20.</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Пловдив</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Съединение</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Съединение</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ОУ „Христо Ботев“</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280 000</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21.</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Русе</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Русе </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Русе </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МГ „Баба Тонка“ </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7869</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22.</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Шумен</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Шумен</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Шумен</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СОУ „Панайот </w:t>
                  </w:r>
                  <w:proofErr w:type="spellStart"/>
                  <w:r w:rsidRPr="00E30FF2">
                    <w:rPr>
                      <w:rFonts w:eastAsia="Times New Roman"/>
                      <w:color w:val="000000"/>
                      <w:sz w:val="24"/>
                      <w:szCs w:val="24"/>
                    </w:rPr>
                    <w:t>Волов</w:t>
                  </w:r>
                  <w:proofErr w:type="spellEnd"/>
                  <w:r w:rsidRPr="00E30FF2">
                    <w:rPr>
                      <w:rFonts w:eastAsia="Times New Roman"/>
                      <w:color w:val="000000"/>
                      <w:sz w:val="24"/>
                      <w:szCs w:val="24"/>
                    </w:rPr>
                    <w:t>“</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13 267</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23.</w:t>
                  </w:r>
                </w:p>
              </w:tc>
              <w:tc>
                <w:tcPr>
                  <w:tcW w:w="130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Търговище</w:t>
                  </w:r>
                </w:p>
              </w:tc>
              <w:tc>
                <w:tcPr>
                  <w:tcW w:w="13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 xml:space="preserve">Антоново </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Антоново</w:t>
                  </w:r>
                </w:p>
              </w:tc>
              <w:tc>
                <w:tcPr>
                  <w:tcW w:w="32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left"/>
                    <w:textAlignment w:val="center"/>
                    <w:rPr>
                      <w:rFonts w:eastAsia="Times New Roman"/>
                      <w:sz w:val="24"/>
                      <w:szCs w:val="24"/>
                    </w:rPr>
                  </w:pPr>
                  <w:r w:rsidRPr="00E30FF2">
                    <w:rPr>
                      <w:rFonts w:eastAsia="Times New Roman"/>
                      <w:color w:val="000000"/>
                      <w:sz w:val="24"/>
                      <w:szCs w:val="24"/>
                    </w:rPr>
                    <w:t>СОУ „Св. св. Кирил и Методий“</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color w:val="000000"/>
                      <w:sz w:val="24"/>
                      <w:szCs w:val="24"/>
                    </w:rPr>
                    <w:t>113 756</w:t>
                  </w:r>
                </w:p>
              </w:tc>
            </w:tr>
            <w:tr w:rsidR="00E30FF2" w:rsidRPr="00E30FF2" w:rsidTr="00E30FF2">
              <w:trPr>
                <w:trHeight w:val="283"/>
              </w:trPr>
              <w:tc>
                <w:tcPr>
                  <w:tcW w:w="72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sz w:val="24"/>
                      <w:szCs w:val="24"/>
                    </w:rPr>
                    <w:t> </w:t>
                  </w:r>
                </w:p>
              </w:tc>
              <w:tc>
                <w:tcPr>
                  <w:tcW w:w="13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sz w:val="24"/>
                      <w:szCs w:val="24"/>
                    </w:rPr>
                    <w:t> </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sz w:val="24"/>
                      <w:szCs w:val="24"/>
                    </w:rPr>
                    <w:t> </w:t>
                  </w:r>
                </w:p>
              </w:tc>
              <w:tc>
                <w:tcPr>
                  <w:tcW w:w="164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sz w:val="24"/>
                      <w:szCs w:val="24"/>
                    </w:rPr>
                    <w:t> </w:t>
                  </w:r>
                </w:p>
              </w:tc>
              <w:tc>
                <w:tcPr>
                  <w:tcW w:w="3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sz w:val="24"/>
                      <w:szCs w:val="24"/>
                    </w:rPr>
                    <w:t> </w:t>
                  </w:r>
                </w:p>
              </w:tc>
              <w:tc>
                <w:tcPr>
                  <w:tcW w:w="11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30FF2" w:rsidRPr="00E30FF2" w:rsidRDefault="00E30FF2" w:rsidP="00E30FF2">
                  <w:pPr>
                    <w:spacing w:before="100" w:beforeAutospacing="1" w:after="100" w:afterAutospacing="1" w:line="268" w:lineRule="auto"/>
                    <w:jc w:val="right"/>
                    <w:textAlignment w:val="center"/>
                    <w:rPr>
                      <w:rFonts w:eastAsia="Times New Roman"/>
                      <w:sz w:val="24"/>
                      <w:szCs w:val="24"/>
                    </w:rPr>
                  </w:pPr>
                  <w:r w:rsidRPr="00E30FF2">
                    <w:rPr>
                      <w:rFonts w:eastAsia="Times New Roman"/>
                      <w:b/>
                      <w:bCs/>
                      <w:color w:val="000000"/>
                      <w:sz w:val="24"/>
                      <w:szCs w:val="24"/>
                    </w:rPr>
                    <w:t>1 689 474</w:t>
                  </w:r>
                </w:p>
              </w:tc>
            </w:tr>
          </w:tbl>
          <w:p w:rsidR="00E30FF2" w:rsidRPr="00E30FF2" w:rsidRDefault="00E30FF2" w:rsidP="00E30FF2">
            <w:pPr>
              <w:spacing w:line="268" w:lineRule="auto"/>
              <w:ind w:firstLine="283"/>
              <w:textAlignment w:val="center"/>
              <w:rPr>
                <w:rFonts w:eastAsia="Times New Roman"/>
                <w:sz w:val="24"/>
                <w:szCs w:val="24"/>
              </w:rPr>
            </w:pPr>
            <w:r w:rsidRPr="00E30FF2">
              <w:rPr>
                <w:rFonts w:eastAsia="Times New Roman"/>
                <w:sz w:val="24"/>
                <w:szCs w:val="24"/>
              </w:rPr>
              <w:t> </w:t>
            </w:r>
          </w:p>
          <w:p w:rsidR="00E30FF2" w:rsidRPr="00E30FF2" w:rsidRDefault="00E30FF2" w:rsidP="00E30FF2">
            <w:pPr>
              <w:spacing w:before="100" w:beforeAutospacing="1" w:after="100" w:afterAutospacing="1"/>
              <w:jc w:val="left"/>
              <w:rPr>
                <w:rFonts w:eastAsia="Times New Roman"/>
                <w:sz w:val="24"/>
                <w:szCs w:val="24"/>
              </w:rPr>
            </w:pPr>
            <w:r w:rsidRPr="00E30FF2">
              <w:rPr>
                <w:rFonts w:eastAsia="Times New Roman"/>
                <w:color w:val="000000"/>
                <w:sz w:val="24"/>
                <w:szCs w:val="24"/>
              </w:rPr>
              <w:t>3457</w:t>
            </w:r>
          </w:p>
        </w:tc>
      </w:tr>
    </w:tbl>
    <w:p w:rsidR="003C5A29" w:rsidRPr="00E30FF2" w:rsidRDefault="003C5A29">
      <w:pPr>
        <w:rPr>
          <w:sz w:val="24"/>
          <w:szCs w:val="24"/>
        </w:rPr>
      </w:pPr>
    </w:p>
    <w:sectPr w:rsidR="003C5A29" w:rsidRPr="00E30FF2"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0FF2"/>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90AE9"/>
    <w:rsid w:val="00492204"/>
    <w:rsid w:val="00492D77"/>
    <w:rsid w:val="00494970"/>
    <w:rsid w:val="004B33E7"/>
    <w:rsid w:val="0051501A"/>
    <w:rsid w:val="0058100F"/>
    <w:rsid w:val="00594AE2"/>
    <w:rsid w:val="005B3128"/>
    <w:rsid w:val="005D6588"/>
    <w:rsid w:val="00601C8E"/>
    <w:rsid w:val="00637312"/>
    <w:rsid w:val="0064790F"/>
    <w:rsid w:val="00655F6B"/>
    <w:rsid w:val="00685EB2"/>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B48D0"/>
    <w:rsid w:val="009B5518"/>
    <w:rsid w:val="009F37AC"/>
    <w:rsid w:val="00A17737"/>
    <w:rsid w:val="00A502DA"/>
    <w:rsid w:val="00A951D9"/>
    <w:rsid w:val="00AC2582"/>
    <w:rsid w:val="00B025C7"/>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30FF2"/>
    <w:rsid w:val="00E669C9"/>
    <w:rsid w:val="00E67C40"/>
    <w:rsid w:val="00E9413E"/>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E30FF2"/>
  </w:style>
  <w:style w:type="character" w:customStyle="1" w:styleId="tdhead1">
    <w:name w:val="tdhead1"/>
    <w:basedOn w:val="DefaultParagraphFont"/>
    <w:rsid w:val="00E30FF2"/>
  </w:style>
  <w:style w:type="paragraph" w:styleId="NormalWeb">
    <w:name w:val="Normal (Web)"/>
    <w:basedOn w:val="Normal"/>
    <w:uiPriority w:val="99"/>
    <w:unhideWhenUsed/>
    <w:rsid w:val="00E30FF2"/>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774132961">
      <w:bodyDiv w:val="1"/>
      <w:marLeft w:val="0"/>
      <w:marRight w:val="0"/>
      <w:marTop w:val="0"/>
      <w:marBottom w:val="0"/>
      <w:divBdr>
        <w:top w:val="none" w:sz="0" w:space="0" w:color="auto"/>
        <w:left w:val="none" w:sz="0" w:space="0" w:color="auto"/>
        <w:bottom w:val="none" w:sz="0" w:space="0" w:color="auto"/>
        <w:right w:val="none" w:sz="0" w:space="0" w:color="auto"/>
      </w:divBdr>
      <w:divsChild>
        <w:div w:id="1170557111">
          <w:marLeft w:val="0"/>
          <w:marRight w:val="0"/>
          <w:marTop w:val="0"/>
          <w:marBottom w:val="0"/>
          <w:divBdr>
            <w:top w:val="none" w:sz="0" w:space="0" w:color="auto"/>
            <w:left w:val="none" w:sz="0" w:space="0" w:color="auto"/>
            <w:bottom w:val="none" w:sz="0" w:space="0" w:color="auto"/>
            <w:right w:val="none" w:sz="0" w:space="0" w:color="auto"/>
          </w:divBdr>
        </w:div>
        <w:div w:id="2057511014">
          <w:marLeft w:val="0"/>
          <w:marRight w:val="0"/>
          <w:marTop w:val="0"/>
          <w:marBottom w:val="0"/>
          <w:divBdr>
            <w:top w:val="none" w:sz="0" w:space="0" w:color="auto"/>
            <w:left w:val="none" w:sz="0" w:space="0" w:color="auto"/>
            <w:bottom w:val="none" w:sz="0" w:space="0" w:color="auto"/>
            <w:right w:val="none" w:sz="0" w:space="0" w:color="auto"/>
          </w:divBdr>
          <w:divsChild>
            <w:div w:id="886454682">
              <w:marLeft w:val="0"/>
              <w:marRight w:val="0"/>
              <w:marTop w:val="113"/>
              <w:marBottom w:val="0"/>
              <w:divBdr>
                <w:top w:val="none" w:sz="0" w:space="0" w:color="auto"/>
                <w:left w:val="none" w:sz="0" w:space="0" w:color="auto"/>
                <w:bottom w:val="none" w:sz="0" w:space="0" w:color="auto"/>
                <w:right w:val="none" w:sz="0" w:space="0" w:color="auto"/>
              </w:divBdr>
            </w:div>
            <w:div w:id="1677730907">
              <w:marLeft w:val="0"/>
              <w:marRight w:val="0"/>
              <w:marTop w:val="0"/>
              <w:marBottom w:val="113"/>
              <w:divBdr>
                <w:top w:val="none" w:sz="0" w:space="0" w:color="auto"/>
                <w:left w:val="none" w:sz="0" w:space="0" w:color="auto"/>
                <w:bottom w:val="none" w:sz="0" w:space="0" w:color="auto"/>
                <w:right w:val="none" w:sz="0" w:space="0" w:color="auto"/>
              </w:divBdr>
            </w:div>
            <w:div w:id="968048886">
              <w:marLeft w:val="0"/>
              <w:marRight w:val="0"/>
              <w:marTop w:val="0"/>
              <w:marBottom w:val="57"/>
              <w:divBdr>
                <w:top w:val="none" w:sz="0" w:space="0" w:color="auto"/>
                <w:left w:val="none" w:sz="0" w:space="0" w:color="auto"/>
                <w:bottom w:val="none" w:sz="0" w:space="0" w:color="auto"/>
                <w:right w:val="none" w:sz="0" w:space="0" w:color="auto"/>
              </w:divBdr>
            </w:div>
            <w:div w:id="713625577">
              <w:marLeft w:val="0"/>
              <w:marRight w:val="0"/>
              <w:marTop w:val="113"/>
              <w:marBottom w:val="57"/>
              <w:divBdr>
                <w:top w:val="none" w:sz="0" w:space="0" w:color="auto"/>
                <w:left w:val="none" w:sz="0" w:space="0" w:color="auto"/>
                <w:bottom w:val="none" w:sz="0" w:space="0" w:color="auto"/>
                <w:right w:val="none" w:sz="0" w:space="0" w:color="auto"/>
              </w:divBdr>
            </w:div>
            <w:div w:id="1533610915">
              <w:marLeft w:val="0"/>
              <w:marRight w:val="0"/>
              <w:marTop w:val="57"/>
              <w:marBottom w:val="0"/>
              <w:divBdr>
                <w:top w:val="none" w:sz="0" w:space="0" w:color="auto"/>
                <w:left w:val="none" w:sz="0" w:space="0" w:color="auto"/>
                <w:bottom w:val="none" w:sz="0" w:space="0" w:color="auto"/>
                <w:right w:val="none" w:sz="0" w:space="0" w:color="auto"/>
              </w:divBdr>
            </w:div>
            <w:div w:id="19089646">
              <w:marLeft w:val="0"/>
              <w:marRight w:val="0"/>
              <w:marTop w:val="57"/>
              <w:marBottom w:val="0"/>
              <w:divBdr>
                <w:top w:val="none" w:sz="0" w:space="0" w:color="auto"/>
                <w:left w:val="none" w:sz="0" w:space="0" w:color="auto"/>
                <w:bottom w:val="none" w:sz="0" w:space="0" w:color="auto"/>
                <w:right w:val="none" w:sz="0" w:space="0" w:color="auto"/>
              </w:divBdr>
            </w:div>
            <w:div w:id="1681080276">
              <w:marLeft w:val="0"/>
              <w:marRight w:val="0"/>
              <w:marTop w:val="113"/>
              <w:marBottom w:val="0"/>
              <w:divBdr>
                <w:top w:val="none" w:sz="0" w:space="0" w:color="auto"/>
                <w:left w:val="none" w:sz="0" w:space="0" w:color="auto"/>
                <w:bottom w:val="none" w:sz="0" w:space="0" w:color="auto"/>
                <w:right w:val="none" w:sz="0" w:space="0" w:color="auto"/>
              </w:divBdr>
            </w:div>
            <w:div w:id="1166747873">
              <w:marLeft w:val="0"/>
              <w:marRight w:val="0"/>
              <w:marTop w:val="0"/>
              <w:marBottom w:val="0"/>
              <w:divBdr>
                <w:top w:val="none" w:sz="0" w:space="0" w:color="auto"/>
                <w:left w:val="none" w:sz="0" w:space="0" w:color="auto"/>
                <w:bottom w:val="none" w:sz="0" w:space="0" w:color="auto"/>
                <w:right w:val="none" w:sz="0" w:space="0" w:color="auto"/>
              </w:divBdr>
            </w:div>
            <w:div w:id="1695114153">
              <w:marLeft w:val="0"/>
              <w:marRight w:val="0"/>
              <w:marTop w:val="0"/>
              <w:marBottom w:val="0"/>
              <w:divBdr>
                <w:top w:val="none" w:sz="0" w:space="0" w:color="auto"/>
                <w:left w:val="none" w:sz="0" w:space="0" w:color="auto"/>
                <w:bottom w:val="none" w:sz="0" w:space="0" w:color="auto"/>
                <w:right w:val="none" w:sz="0" w:space="0" w:color="auto"/>
              </w:divBdr>
            </w:div>
            <w:div w:id="1716350489">
              <w:marLeft w:val="0"/>
              <w:marRight w:val="0"/>
              <w:marTop w:val="0"/>
              <w:marBottom w:val="0"/>
              <w:divBdr>
                <w:top w:val="none" w:sz="0" w:space="0" w:color="auto"/>
                <w:left w:val="none" w:sz="0" w:space="0" w:color="auto"/>
                <w:bottom w:val="none" w:sz="0" w:space="0" w:color="auto"/>
                <w:right w:val="none" w:sz="0" w:space="0" w:color="auto"/>
              </w:divBdr>
            </w:div>
            <w:div w:id="1480877587">
              <w:marLeft w:val="0"/>
              <w:marRight w:val="0"/>
              <w:marTop w:val="0"/>
              <w:marBottom w:val="0"/>
              <w:divBdr>
                <w:top w:val="none" w:sz="0" w:space="0" w:color="auto"/>
                <w:left w:val="none" w:sz="0" w:space="0" w:color="auto"/>
                <w:bottom w:val="none" w:sz="0" w:space="0" w:color="auto"/>
                <w:right w:val="none" w:sz="0" w:space="0" w:color="auto"/>
              </w:divBdr>
            </w:div>
            <w:div w:id="384643887">
              <w:marLeft w:val="0"/>
              <w:marRight w:val="0"/>
              <w:marTop w:val="0"/>
              <w:marBottom w:val="0"/>
              <w:divBdr>
                <w:top w:val="none" w:sz="0" w:space="0" w:color="auto"/>
                <w:left w:val="none" w:sz="0" w:space="0" w:color="auto"/>
                <w:bottom w:val="none" w:sz="0" w:space="0" w:color="auto"/>
                <w:right w:val="none" w:sz="0" w:space="0" w:color="auto"/>
              </w:divBdr>
            </w:div>
            <w:div w:id="678312752">
              <w:marLeft w:val="0"/>
              <w:marRight w:val="0"/>
              <w:marTop w:val="0"/>
              <w:marBottom w:val="0"/>
              <w:divBdr>
                <w:top w:val="none" w:sz="0" w:space="0" w:color="auto"/>
                <w:left w:val="none" w:sz="0" w:space="0" w:color="auto"/>
                <w:bottom w:val="none" w:sz="0" w:space="0" w:color="auto"/>
                <w:right w:val="none" w:sz="0" w:space="0" w:color="auto"/>
              </w:divBdr>
            </w:div>
            <w:div w:id="912162489">
              <w:marLeft w:val="0"/>
              <w:marRight w:val="0"/>
              <w:marTop w:val="0"/>
              <w:marBottom w:val="0"/>
              <w:divBdr>
                <w:top w:val="none" w:sz="0" w:space="0" w:color="auto"/>
                <w:left w:val="none" w:sz="0" w:space="0" w:color="auto"/>
                <w:bottom w:val="none" w:sz="0" w:space="0" w:color="auto"/>
                <w:right w:val="none" w:sz="0" w:space="0" w:color="auto"/>
              </w:divBdr>
            </w:div>
            <w:div w:id="1006522238">
              <w:marLeft w:val="0"/>
              <w:marRight w:val="0"/>
              <w:marTop w:val="0"/>
              <w:marBottom w:val="0"/>
              <w:divBdr>
                <w:top w:val="none" w:sz="0" w:space="0" w:color="auto"/>
                <w:left w:val="none" w:sz="0" w:space="0" w:color="auto"/>
                <w:bottom w:val="none" w:sz="0" w:space="0" w:color="auto"/>
                <w:right w:val="none" w:sz="0" w:space="0" w:color="auto"/>
              </w:divBdr>
            </w:div>
            <w:div w:id="738135539">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2009669931">
              <w:marLeft w:val="0"/>
              <w:marRight w:val="0"/>
              <w:marTop w:val="0"/>
              <w:marBottom w:val="0"/>
              <w:divBdr>
                <w:top w:val="none" w:sz="0" w:space="0" w:color="auto"/>
                <w:left w:val="none" w:sz="0" w:space="0" w:color="auto"/>
                <w:bottom w:val="none" w:sz="0" w:space="0" w:color="auto"/>
                <w:right w:val="none" w:sz="0" w:space="0" w:color="auto"/>
              </w:divBdr>
            </w:div>
            <w:div w:id="31737702">
              <w:marLeft w:val="0"/>
              <w:marRight w:val="0"/>
              <w:marTop w:val="0"/>
              <w:marBottom w:val="0"/>
              <w:divBdr>
                <w:top w:val="none" w:sz="0" w:space="0" w:color="auto"/>
                <w:left w:val="none" w:sz="0" w:space="0" w:color="auto"/>
                <w:bottom w:val="none" w:sz="0" w:space="0" w:color="auto"/>
                <w:right w:val="none" w:sz="0" w:space="0" w:color="auto"/>
              </w:divBdr>
            </w:div>
            <w:div w:id="1049233232">
              <w:marLeft w:val="0"/>
              <w:marRight w:val="0"/>
              <w:marTop w:val="0"/>
              <w:marBottom w:val="0"/>
              <w:divBdr>
                <w:top w:val="none" w:sz="0" w:space="0" w:color="auto"/>
                <w:left w:val="none" w:sz="0" w:space="0" w:color="auto"/>
                <w:bottom w:val="none" w:sz="0" w:space="0" w:color="auto"/>
                <w:right w:val="none" w:sz="0" w:space="0" w:color="auto"/>
              </w:divBdr>
            </w:div>
            <w:div w:id="441070733">
              <w:marLeft w:val="0"/>
              <w:marRight w:val="0"/>
              <w:marTop w:val="0"/>
              <w:marBottom w:val="0"/>
              <w:divBdr>
                <w:top w:val="none" w:sz="0" w:space="0" w:color="auto"/>
                <w:left w:val="none" w:sz="0" w:space="0" w:color="auto"/>
                <w:bottom w:val="none" w:sz="0" w:space="0" w:color="auto"/>
                <w:right w:val="none" w:sz="0" w:space="0" w:color="auto"/>
              </w:divBdr>
            </w:div>
            <w:div w:id="389382074">
              <w:marLeft w:val="0"/>
              <w:marRight w:val="0"/>
              <w:marTop w:val="0"/>
              <w:marBottom w:val="0"/>
              <w:divBdr>
                <w:top w:val="none" w:sz="0" w:space="0" w:color="auto"/>
                <w:left w:val="none" w:sz="0" w:space="0" w:color="auto"/>
                <w:bottom w:val="none" w:sz="0" w:space="0" w:color="auto"/>
                <w:right w:val="none" w:sz="0" w:space="0" w:color="auto"/>
              </w:divBdr>
            </w:div>
            <w:div w:id="609051836">
              <w:marLeft w:val="0"/>
              <w:marRight w:val="0"/>
              <w:marTop w:val="0"/>
              <w:marBottom w:val="0"/>
              <w:divBdr>
                <w:top w:val="none" w:sz="0" w:space="0" w:color="auto"/>
                <w:left w:val="none" w:sz="0" w:space="0" w:color="auto"/>
                <w:bottom w:val="none" w:sz="0" w:space="0" w:color="auto"/>
                <w:right w:val="none" w:sz="0" w:space="0" w:color="auto"/>
              </w:divBdr>
            </w:div>
            <w:div w:id="825130097">
              <w:marLeft w:val="0"/>
              <w:marRight w:val="0"/>
              <w:marTop w:val="0"/>
              <w:marBottom w:val="0"/>
              <w:divBdr>
                <w:top w:val="none" w:sz="0" w:space="0" w:color="auto"/>
                <w:left w:val="none" w:sz="0" w:space="0" w:color="auto"/>
                <w:bottom w:val="none" w:sz="0" w:space="0" w:color="auto"/>
                <w:right w:val="none" w:sz="0" w:space="0" w:color="auto"/>
              </w:divBdr>
            </w:div>
            <w:div w:id="373964179">
              <w:marLeft w:val="0"/>
              <w:marRight w:val="0"/>
              <w:marTop w:val="0"/>
              <w:marBottom w:val="0"/>
              <w:divBdr>
                <w:top w:val="none" w:sz="0" w:space="0" w:color="auto"/>
                <w:left w:val="none" w:sz="0" w:space="0" w:color="auto"/>
                <w:bottom w:val="none" w:sz="0" w:space="0" w:color="auto"/>
                <w:right w:val="none" w:sz="0" w:space="0" w:color="auto"/>
              </w:divBdr>
            </w:div>
            <w:div w:id="1282808655">
              <w:marLeft w:val="0"/>
              <w:marRight w:val="0"/>
              <w:marTop w:val="0"/>
              <w:marBottom w:val="0"/>
              <w:divBdr>
                <w:top w:val="none" w:sz="0" w:space="0" w:color="auto"/>
                <w:left w:val="none" w:sz="0" w:space="0" w:color="auto"/>
                <w:bottom w:val="none" w:sz="0" w:space="0" w:color="auto"/>
                <w:right w:val="none" w:sz="0" w:space="0" w:color="auto"/>
              </w:divBdr>
            </w:div>
            <w:div w:id="783160589">
              <w:marLeft w:val="0"/>
              <w:marRight w:val="0"/>
              <w:marTop w:val="0"/>
              <w:marBottom w:val="0"/>
              <w:divBdr>
                <w:top w:val="none" w:sz="0" w:space="0" w:color="auto"/>
                <w:left w:val="none" w:sz="0" w:space="0" w:color="auto"/>
                <w:bottom w:val="none" w:sz="0" w:space="0" w:color="auto"/>
                <w:right w:val="none" w:sz="0" w:space="0" w:color="auto"/>
              </w:divBdr>
            </w:div>
            <w:div w:id="300234053">
              <w:marLeft w:val="0"/>
              <w:marRight w:val="0"/>
              <w:marTop w:val="0"/>
              <w:marBottom w:val="0"/>
              <w:divBdr>
                <w:top w:val="none" w:sz="0" w:space="0" w:color="auto"/>
                <w:left w:val="none" w:sz="0" w:space="0" w:color="auto"/>
                <w:bottom w:val="none" w:sz="0" w:space="0" w:color="auto"/>
                <w:right w:val="none" w:sz="0" w:space="0" w:color="auto"/>
              </w:divBdr>
            </w:div>
            <w:div w:id="703293380">
              <w:marLeft w:val="0"/>
              <w:marRight w:val="0"/>
              <w:marTop w:val="0"/>
              <w:marBottom w:val="0"/>
              <w:divBdr>
                <w:top w:val="none" w:sz="0" w:space="0" w:color="auto"/>
                <w:left w:val="none" w:sz="0" w:space="0" w:color="auto"/>
                <w:bottom w:val="none" w:sz="0" w:space="0" w:color="auto"/>
                <w:right w:val="none" w:sz="0" w:space="0" w:color="auto"/>
              </w:divBdr>
            </w:div>
            <w:div w:id="1719165838">
              <w:marLeft w:val="0"/>
              <w:marRight w:val="0"/>
              <w:marTop w:val="0"/>
              <w:marBottom w:val="0"/>
              <w:divBdr>
                <w:top w:val="none" w:sz="0" w:space="0" w:color="auto"/>
                <w:left w:val="none" w:sz="0" w:space="0" w:color="auto"/>
                <w:bottom w:val="none" w:sz="0" w:space="0" w:color="auto"/>
                <w:right w:val="none" w:sz="0" w:space="0" w:color="auto"/>
              </w:divBdr>
            </w:div>
            <w:div w:id="1904676498">
              <w:marLeft w:val="0"/>
              <w:marRight w:val="0"/>
              <w:marTop w:val="0"/>
              <w:marBottom w:val="0"/>
              <w:divBdr>
                <w:top w:val="none" w:sz="0" w:space="0" w:color="auto"/>
                <w:left w:val="none" w:sz="0" w:space="0" w:color="auto"/>
                <w:bottom w:val="none" w:sz="0" w:space="0" w:color="auto"/>
                <w:right w:val="none" w:sz="0" w:space="0" w:color="auto"/>
              </w:divBdr>
            </w:div>
            <w:div w:id="203375804">
              <w:marLeft w:val="0"/>
              <w:marRight w:val="0"/>
              <w:marTop w:val="0"/>
              <w:marBottom w:val="0"/>
              <w:divBdr>
                <w:top w:val="none" w:sz="0" w:space="0" w:color="auto"/>
                <w:left w:val="none" w:sz="0" w:space="0" w:color="auto"/>
                <w:bottom w:val="none" w:sz="0" w:space="0" w:color="auto"/>
                <w:right w:val="none" w:sz="0" w:space="0" w:color="auto"/>
              </w:divBdr>
            </w:div>
            <w:div w:id="2143422403">
              <w:marLeft w:val="0"/>
              <w:marRight w:val="0"/>
              <w:marTop w:val="0"/>
              <w:marBottom w:val="0"/>
              <w:divBdr>
                <w:top w:val="none" w:sz="0" w:space="0" w:color="auto"/>
                <w:left w:val="none" w:sz="0" w:space="0" w:color="auto"/>
                <w:bottom w:val="none" w:sz="0" w:space="0" w:color="auto"/>
                <w:right w:val="none" w:sz="0" w:space="0" w:color="auto"/>
              </w:divBdr>
            </w:div>
            <w:div w:id="1095900774">
              <w:marLeft w:val="0"/>
              <w:marRight w:val="0"/>
              <w:marTop w:val="0"/>
              <w:marBottom w:val="0"/>
              <w:divBdr>
                <w:top w:val="none" w:sz="0" w:space="0" w:color="auto"/>
                <w:left w:val="none" w:sz="0" w:space="0" w:color="auto"/>
                <w:bottom w:val="none" w:sz="0" w:space="0" w:color="auto"/>
                <w:right w:val="none" w:sz="0" w:space="0" w:color="auto"/>
              </w:divBdr>
            </w:div>
            <w:div w:id="993947057">
              <w:marLeft w:val="0"/>
              <w:marRight w:val="0"/>
              <w:marTop w:val="0"/>
              <w:marBottom w:val="0"/>
              <w:divBdr>
                <w:top w:val="none" w:sz="0" w:space="0" w:color="auto"/>
                <w:left w:val="none" w:sz="0" w:space="0" w:color="auto"/>
                <w:bottom w:val="none" w:sz="0" w:space="0" w:color="auto"/>
                <w:right w:val="none" w:sz="0" w:space="0" w:color="auto"/>
              </w:divBdr>
            </w:div>
            <w:div w:id="1072239213">
              <w:marLeft w:val="0"/>
              <w:marRight w:val="0"/>
              <w:marTop w:val="0"/>
              <w:marBottom w:val="0"/>
              <w:divBdr>
                <w:top w:val="none" w:sz="0" w:space="0" w:color="auto"/>
                <w:left w:val="none" w:sz="0" w:space="0" w:color="auto"/>
                <w:bottom w:val="none" w:sz="0" w:space="0" w:color="auto"/>
                <w:right w:val="none" w:sz="0" w:space="0" w:color="auto"/>
              </w:divBdr>
            </w:div>
            <w:div w:id="1828814248">
              <w:marLeft w:val="0"/>
              <w:marRight w:val="0"/>
              <w:marTop w:val="0"/>
              <w:marBottom w:val="0"/>
              <w:divBdr>
                <w:top w:val="none" w:sz="0" w:space="0" w:color="auto"/>
                <w:left w:val="none" w:sz="0" w:space="0" w:color="auto"/>
                <w:bottom w:val="none" w:sz="0" w:space="0" w:color="auto"/>
                <w:right w:val="none" w:sz="0" w:space="0" w:color="auto"/>
              </w:divBdr>
            </w:div>
            <w:div w:id="858158103">
              <w:marLeft w:val="0"/>
              <w:marRight w:val="0"/>
              <w:marTop w:val="0"/>
              <w:marBottom w:val="0"/>
              <w:divBdr>
                <w:top w:val="none" w:sz="0" w:space="0" w:color="auto"/>
                <w:left w:val="none" w:sz="0" w:space="0" w:color="auto"/>
                <w:bottom w:val="none" w:sz="0" w:space="0" w:color="auto"/>
                <w:right w:val="none" w:sz="0" w:space="0" w:color="auto"/>
              </w:divBdr>
            </w:div>
            <w:div w:id="1383140411">
              <w:marLeft w:val="0"/>
              <w:marRight w:val="0"/>
              <w:marTop w:val="0"/>
              <w:marBottom w:val="0"/>
              <w:divBdr>
                <w:top w:val="none" w:sz="0" w:space="0" w:color="auto"/>
                <w:left w:val="none" w:sz="0" w:space="0" w:color="auto"/>
                <w:bottom w:val="none" w:sz="0" w:space="0" w:color="auto"/>
                <w:right w:val="none" w:sz="0" w:space="0" w:color="auto"/>
              </w:divBdr>
            </w:div>
            <w:div w:id="814880643">
              <w:marLeft w:val="0"/>
              <w:marRight w:val="0"/>
              <w:marTop w:val="0"/>
              <w:marBottom w:val="0"/>
              <w:divBdr>
                <w:top w:val="none" w:sz="0" w:space="0" w:color="auto"/>
                <w:left w:val="none" w:sz="0" w:space="0" w:color="auto"/>
                <w:bottom w:val="none" w:sz="0" w:space="0" w:color="auto"/>
                <w:right w:val="none" w:sz="0" w:space="0" w:color="auto"/>
              </w:divBdr>
            </w:div>
            <w:div w:id="368603305">
              <w:marLeft w:val="0"/>
              <w:marRight w:val="0"/>
              <w:marTop w:val="0"/>
              <w:marBottom w:val="0"/>
              <w:divBdr>
                <w:top w:val="none" w:sz="0" w:space="0" w:color="auto"/>
                <w:left w:val="none" w:sz="0" w:space="0" w:color="auto"/>
                <w:bottom w:val="none" w:sz="0" w:space="0" w:color="auto"/>
                <w:right w:val="none" w:sz="0" w:space="0" w:color="auto"/>
              </w:divBdr>
            </w:div>
            <w:div w:id="665740662">
              <w:marLeft w:val="0"/>
              <w:marRight w:val="0"/>
              <w:marTop w:val="0"/>
              <w:marBottom w:val="0"/>
              <w:divBdr>
                <w:top w:val="none" w:sz="0" w:space="0" w:color="auto"/>
                <w:left w:val="none" w:sz="0" w:space="0" w:color="auto"/>
                <w:bottom w:val="none" w:sz="0" w:space="0" w:color="auto"/>
                <w:right w:val="none" w:sz="0" w:space="0" w:color="auto"/>
              </w:divBdr>
            </w:div>
            <w:div w:id="2021424971">
              <w:marLeft w:val="0"/>
              <w:marRight w:val="0"/>
              <w:marTop w:val="0"/>
              <w:marBottom w:val="0"/>
              <w:divBdr>
                <w:top w:val="none" w:sz="0" w:space="0" w:color="auto"/>
                <w:left w:val="none" w:sz="0" w:space="0" w:color="auto"/>
                <w:bottom w:val="none" w:sz="0" w:space="0" w:color="auto"/>
                <w:right w:val="none" w:sz="0" w:space="0" w:color="auto"/>
              </w:divBdr>
            </w:div>
            <w:div w:id="2100448652">
              <w:marLeft w:val="0"/>
              <w:marRight w:val="0"/>
              <w:marTop w:val="0"/>
              <w:marBottom w:val="0"/>
              <w:divBdr>
                <w:top w:val="none" w:sz="0" w:space="0" w:color="auto"/>
                <w:left w:val="none" w:sz="0" w:space="0" w:color="auto"/>
                <w:bottom w:val="none" w:sz="0" w:space="0" w:color="auto"/>
                <w:right w:val="none" w:sz="0" w:space="0" w:color="auto"/>
              </w:divBdr>
            </w:div>
            <w:div w:id="18624648">
              <w:marLeft w:val="0"/>
              <w:marRight w:val="0"/>
              <w:marTop w:val="0"/>
              <w:marBottom w:val="0"/>
              <w:divBdr>
                <w:top w:val="none" w:sz="0" w:space="0" w:color="auto"/>
                <w:left w:val="none" w:sz="0" w:space="0" w:color="auto"/>
                <w:bottom w:val="none" w:sz="0" w:space="0" w:color="auto"/>
                <w:right w:val="none" w:sz="0" w:space="0" w:color="auto"/>
              </w:divBdr>
            </w:div>
            <w:div w:id="1511019217">
              <w:marLeft w:val="0"/>
              <w:marRight w:val="0"/>
              <w:marTop w:val="0"/>
              <w:marBottom w:val="0"/>
              <w:divBdr>
                <w:top w:val="none" w:sz="0" w:space="0" w:color="auto"/>
                <w:left w:val="none" w:sz="0" w:space="0" w:color="auto"/>
                <w:bottom w:val="none" w:sz="0" w:space="0" w:color="auto"/>
                <w:right w:val="none" w:sz="0" w:space="0" w:color="auto"/>
              </w:divBdr>
            </w:div>
            <w:div w:id="878666472">
              <w:marLeft w:val="0"/>
              <w:marRight w:val="0"/>
              <w:marTop w:val="0"/>
              <w:marBottom w:val="0"/>
              <w:divBdr>
                <w:top w:val="none" w:sz="0" w:space="0" w:color="auto"/>
                <w:left w:val="none" w:sz="0" w:space="0" w:color="auto"/>
                <w:bottom w:val="none" w:sz="0" w:space="0" w:color="auto"/>
                <w:right w:val="none" w:sz="0" w:space="0" w:color="auto"/>
              </w:divBdr>
            </w:div>
            <w:div w:id="182011320">
              <w:marLeft w:val="0"/>
              <w:marRight w:val="0"/>
              <w:marTop w:val="0"/>
              <w:marBottom w:val="0"/>
              <w:divBdr>
                <w:top w:val="none" w:sz="0" w:space="0" w:color="auto"/>
                <w:left w:val="none" w:sz="0" w:space="0" w:color="auto"/>
                <w:bottom w:val="none" w:sz="0" w:space="0" w:color="auto"/>
                <w:right w:val="none" w:sz="0" w:space="0" w:color="auto"/>
              </w:divBdr>
            </w:div>
            <w:div w:id="1185359415">
              <w:marLeft w:val="0"/>
              <w:marRight w:val="0"/>
              <w:marTop w:val="0"/>
              <w:marBottom w:val="0"/>
              <w:divBdr>
                <w:top w:val="none" w:sz="0" w:space="0" w:color="auto"/>
                <w:left w:val="none" w:sz="0" w:space="0" w:color="auto"/>
                <w:bottom w:val="none" w:sz="0" w:space="0" w:color="auto"/>
                <w:right w:val="none" w:sz="0" w:space="0" w:color="auto"/>
              </w:divBdr>
            </w:div>
            <w:div w:id="429005108">
              <w:marLeft w:val="0"/>
              <w:marRight w:val="0"/>
              <w:marTop w:val="0"/>
              <w:marBottom w:val="0"/>
              <w:divBdr>
                <w:top w:val="none" w:sz="0" w:space="0" w:color="auto"/>
                <w:left w:val="none" w:sz="0" w:space="0" w:color="auto"/>
                <w:bottom w:val="none" w:sz="0" w:space="0" w:color="auto"/>
                <w:right w:val="none" w:sz="0" w:space="0" w:color="auto"/>
              </w:divBdr>
            </w:div>
            <w:div w:id="1839073919">
              <w:marLeft w:val="0"/>
              <w:marRight w:val="0"/>
              <w:marTop w:val="0"/>
              <w:marBottom w:val="0"/>
              <w:divBdr>
                <w:top w:val="none" w:sz="0" w:space="0" w:color="auto"/>
                <w:left w:val="none" w:sz="0" w:space="0" w:color="auto"/>
                <w:bottom w:val="none" w:sz="0" w:space="0" w:color="auto"/>
                <w:right w:val="none" w:sz="0" w:space="0" w:color="auto"/>
              </w:divBdr>
            </w:div>
            <w:div w:id="846140757">
              <w:marLeft w:val="0"/>
              <w:marRight w:val="0"/>
              <w:marTop w:val="0"/>
              <w:marBottom w:val="0"/>
              <w:divBdr>
                <w:top w:val="none" w:sz="0" w:space="0" w:color="auto"/>
                <w:left w:val="none" w:sz="0" w:space="0" w:color="auto"/>
                <w:bottom w:val="none" w:sz="0" w:space="0" w:color="auto"/>
                <w:right w:val="none" w:sz="0" w:space="0" w:color="auto"/>
              </w:divBdr>
            </w:div>
            <w:div w:id="2060131987">
              <w:marLeft w:val="0"/>
              <w:marRight w:val="0"/>
              <w:marTop w:val="0"/>
              <w:marBottom w:val="0"/>
              <w:divBdr>
                <w:top w:val="none" w:sz="0" w:space="0" w:color="auto"/>
                <w:left w:val="none" w:sz="0" w:space="0" w:color="auto"/>
                <w:bottom w:val="none" w:sz="0" w:space="0" w:color="auto"/>
                <w:right w:val="none" w:sz="0" w:space="0" w:color="auto"/>
              </w:divBdr>
            </w:div>
            <w:div w:id="92749980">
              <w:marLeft w:val="0"/>
              <w:marRight w:val="0"/>
              <w:marTop w:val="0"/>
              <w:marBottom w:val="0"/>
              <w:divBdr>
                <w:top w:val="none" w:sz="0" w:space="0" w:color="auto"/>
                <w:left w:val="none" w:sz="0" w:space="0" w:color="auto"/>
                <w:bottom w:val="none" w:sz="0" w:space="0" w:color="auto"/>
                <w:right w:val="none" w:sz="0" w:space="0" w:color="auto"/>
              </w:divBdr>
            </w:div>
            <w:div w:id="831680304">
              <w:marLeft w:val="0"/>
              <w:marRight w:val="0"/>
              <w:marTop w:val="0"/>
              <w:marBottom w:val="0"/>
              <w:divBdr>
                <w:top w:val="none" w:sz="0" w:space="0" w:color="auto"/>
                <w:left w:val="none" w:sz="0" w:space="0" w:color="auto"/>
                <w:bottom w:val="none" w:sz="0" w:space="0" w:color="auto"/>
                <w:right w:val="none" w:sz="0" w:space="0" w:color="auto"/>
              </w:divBdr>
            </w:div>
            <w:div w:id="535121756">
              <w:marLeft w:val="0"/>
              <w:marRight w:val="0"/>
              <w:marTop w:val="0"/>
              <w:marBottom w:val="0"/>
              <w:divBdr>
                <w:top w:val="none" w:sz="0" w:space="0" w:color="auto"/>
                <w:left w:val="none" w:sz="0" w:space="0" w:color="auto"/>
                <w:bottom w:val="none" w:sz="0" w:space="0" w:color="auto"/>
                <w:right w:val="none" w:sz="0" w:space="0" w:color="auto"/>
              </w:divBdr>
            </w:div>
            <w:div w:id="178008866">
              <w:marLeft w:val="0"/>
              <w:marRight w:val="0"/>
              <w:marTop w:val="0"/>
              <w:marBottom w:val="0"/>
              <w:divBdr>
                <w:top w:val="none" w:sz="0" w:space="0" w:color="auto"/>
                <w:left w:val="none" w:sz="0" w:space="0" w:color="auto"/>
                <w:bottom w:val="none" w:sz="0" w:space="0" w:color="auto"/>
                <w:right w:val="none" w:sz="0" w:space="0" w:color="auto"/>
              </w:divBdr>
            </w:div>
            <w:div w:id="643388881">
              <w:marLeft w:val="0"/>
              <w:marRight w:val="0"/>
              <w:marTop w:val="0"/>
              <w:marBottom w:val="0"/>
              <w:divBdr>
                <w:top w:val="none" w:sz="0" w:space="0" w:color="auto"/>
                <w:left w:val="none" w:sz="0" w:space="0" w:color="auto"/>
                <w:bottom w:val="none" w:sz="0" w:space="0" w:color="auto"/>
                <w:right w:val="none" w:sz="0" w:space="0" w:color="auto"/>
              </w:divBdr>
            </w:div>
            <w:div w:id="1139953608">
              <w:marLeft w:val="0"/>
              <w:marRight w:val="0"/>
              <w:marTop w:val="0"/>
              <w:marBottom w:val="0"/>
              <w:divBdr>
                <w:top w:val="none" w:sz="0" w:space="0" w:color="auto"/>
                <w:left w:val="none" w:sz="0" w:space="0" w:color="auto"/>
                <w:bottom w:val="none" w:sz="0" w:space="0" w:color="auto"/>
                <w:right w:val="none" w:sz="0" w:space="0" w:color="auto"/>
              </w:divBdr>
            </w:div>
            <w:div w:id="1464426660">
              <w:marLeft w:val="0"/>
              <w:marRight w:val="0"/>
              <w:marTop w:val="0"/>
              <w:marBottom w:val="0"/>
              <w:divBdr>
                <w:top w:val="none" w:sz="0" w:space="0" w:color="auto"/>
                <w:left w:val="none" w:sz="0" w:space="0" w:color="auto"/>
                <w:bottom w:val="none" w:sz="0" w:space="0" w:color="auto"/>
                <w:right w:val="none" w:sz="0" w:space="0" w:color="auto"/>
              </w:divBdr>
            </w:div>
            <w:div w:id="407002793">
              <w:marLeft w:val="0"/>
              <w:marRight w:val="0"/>
              <w:marTop w:val="0"/>
              <w:marBottom w:val="0"/>
              <w:divBdr>
                <w:top w:val="none" w:sz="0" w:space="0" w:color="auto"/>
                <w:left w:val="none" w:sz="0" w:space="0" w:color="auto"/>
                <w:bottom w:val="none" w:sz="0" w:space="0" w:color="auto"/>
                <w:right w:val="none" w:sz="0" w:space="0" w:color="auto"/>
              </w:divBdr>
            </w:div>
            <w:div w:id="585119477">
              <w:marLeft w:val="0"/>
              <w:marRight w:val="0"/>
              <w:marTop w:val="0"/>
              <w:marBottom w:val="0"/>
              <w:divBdr>
                <w:top w:val="none" w:sz="0" w:space="0" w:color="auto"/>
                <w:left w:val="none" w:sz="0" w:space="0" w:color="auto"/>
                <w:bottom w:val="none" w:sz="0" w:space="0" w:color="auto"/>
                <w:right w:val="none" w:sz="0" w:space="0" w:color="auto"/>
              </w:divBdr>
            </w:div>
            <w:div w:id="1543857043">
              <w:marLeft w:val="0"/>
              <w:marRight w:val="0"/>
              <w:marTop w:val="0"/>
              <w:marBottom w:val="0"/>
              <w:divBdr>
                <w:top w:val="none" w:sz="0" w:space="0" w:color="auto"/>
                <w:left w:val="none" w:sz="0" w:space="0" w:color="auto"/>
                <w:bottom w:val="none" w:sz="0" w:space="0" w:color="auto"/>
                <w:right w:val="none" w:sz="0" w:space="0" w:color="auto"/>
              </w:divBdr>
            </w:div>
            <w:div w:id="797842715">
              <w:marLeft w:val="0"/>
              <w:marRight w:val="0"/>
              <w:marTop w:val="0"/>
              <w:marBottom w:val="0"/>
              <w:divBdr>
                <w:top w:val="none" w:sz="0" w:space="0" w:color="auto"/>
                <w:left w:val="none" w:sz="0" w:space="0" w:color="auto"/>
                <w:bottom w:val="none" w:sz="0" w:space="0" w:color="auto"/>
                <w:right w:val="none" w:sz="0" w:space="0" w:color="auto"/>
              </w:divBdr>
            </w:div>
            <w:div w:id="500893566">
              <w:marLeft w:val="0"/>
              <w:marRight w:val="0"/>
              <w:marTop w:val="0"/>
              <w:marBottom w:val="0"/>
              <w:divBdr>
                <w:top w:val="none" w:sz="0" w:space="0" w:color="auto"/>
                <w:left w:val="none" w:sz="0" w:space="0" w:color="auto"/>
                <w:bottom w:val="none" w:sz="0" w:space="0" w:color="auto"/>
                <w:right w:val="none" w:sz="0" w:space="0" w:color="auto"/>
              </w:divBdr>
            </w:div>
            <w:div w:id="160699552">
              <w:marLeft w:val="0"/>
              <w:marRight w:val="0"/>
              <w:marTop w:val="0"/>
              <w:marBottom w:val="0"/>
              <w:divBdr>
                <w:top w:val="none" w:sz="0" w:space="0" w:color="auto"/>
                <w:left w:val="none" w:sz="0" w:space="0" w:color="auto"/>
                <w:bottom w:val="none" w:sz="0" w:space="0" w:color="auto"/>
                <w:right w:val="none" w:sz="0" w:space="0" w:color="auto"/>
              </w:divBdr>
            </w:div>
            <w:div w:id="987511481">
              <w:marLeft w:val="0"/>
              <w:marRight w:val="0"/>
              <w:marTop w:val="0"/>
              <w:marBottom w:val="0"/>
              <w:divBdr>
                <w:top w:val="none" w:sz="0" w:space="0" w:color="auto"/>
                <w:left w:val="none" w:sz="0" w:space="0" w:color="auto"/>
                <w:bottom w:val="none" w:sz="0" w:space="0" w:color="auto"/>
                <w:right w:val="none" w:sz="0" w:space="0" w:color="auto"/>
              </w:divBdr>
            </w:div>
            <w:div w:id="1528256215">
              <w:marLeft w:val="0"/>
              <w:marRight w:val="0"/>
              <w:marTop w:val="0"/>
              <w:marBottom w:val="0"/>
              <w:divBdr>
                <w:top w:val="none" w:sz="0" w:space="0" w:color="auto"/>
                <w:left w:val="none" w:sz="0" w:space="0" w:color="auto"/>
                <w:bottom w:val="none" w:sz="0" w:space="0" w:color="auto"/>
                <w:right w:val="none" w:sz="0" w:space="0" w:color="auto"/>
              </w:divBdr>
            </w:div>
            <w:div w:id="274605814">
              <w:marLeft w:val="0"/>
              <w:marRight w:val="0"/>
              <w:marTop w:val="0"/>
              <w:marBottom w:val="0"/>
              <w:divBdr>
                <w:top w:val="none" w:sz="0" w:space="0" w:color="auto"/>
                <w:left w:val="none" w:sz="0" w:space="0" w:color="auto"/>
                <w:bottom w:val="none" w:sz="0" w:space="0" w:color="auto"/>
                <w:right w:val="none" w:sz="0" w:space="0" w:color="auto"/>
              </w:divBdr>
            </w:div>
            <w:div w:id="981888975">
              <w:marLeft w:val="0"/>
              <w:marRight w:val="0"/>
              <w:marTop w:val="0"/>
              <w:marBottom w:val="0"/>
              <w:divBdr>
                <w:top w:val="none" w:sz="0" w:space="0" w:color="auto"/>
                <w:left w:val="none" w:sz="0" w:space="0" w:color="auto"/>
                <w:bottom w:val="none" w:sz="0" w:space="0" w:color="auto"/>
                <w:right w:val="none" w:sz="0" w:space="0" w:color="auto"/>
              </w:divBdr>
            </w:div>
            <w:div w:id="1978877349">
              <w:marLeft w:val="0"/>
              <w:marRight w:val="0"/>
              <w:marTop w:val="0"/>
              <w:marBottom w:val="0"/>
              <w:divBdr>
                <w:top w:val="none" w:sz="0" w:space="0" w:color="auto"/>
                <w:left w:val="none" w:sz="0" w:space="0" w:color="auto"/>
                <w:bottom w:val="none" w:sz="0" w:space="0" w:color="auto"/>
                <w:right w:val="none" w:sz="0" w:space="0" w:color="auto"/>
              </w:divBdr>
            </w:div>
            <w:div w:id="1535458277">
              <w:marLeft w:val="0"/>
              <w:marRight w:val="0"/>
              <w:marTop w:val="0"/>
              <w:marBottom w:val="0"/>
              <w:divBdr>
                <w:top w:val="none" w:sz="0" w:space="0" w:color="auto"/>
                <w:left w:val="none" w:sz="0" w:space="0" w:color="auto"/>
                <w:bottom w:val="none" w:sz="0" w:space="0" w:color="auto"/>
                <w:right w:val="none" w:sz="0" w:space="0" w:color="auto"/>
              </w:divBdr>
            </w:div>
            <w:div w:id="1793210569">
              <w:marLeft w:val="0"/>
              <w:marRight w:val="0"/>
              <w:marTop w:val="0"/>
              <w:marBottom w:val="0"/>
              <w:divBdr>
                <w:top w:val="none" w:sz="0" w:space="0" w:color="auto"/>
                <w:left w:val="none" w:sz="0" w:space="0" w:color="auto"/>
                <w:bottom w:val="none" w:sz="0" w:space="0" w:color="auto"/>
                <w:right w:val="none" w:sz="0" w:space="0" w:color="auto"/>
              </w:divBdr>
            </w:div>
            <w:div w:id="113139351">
              <w:marLeft w:val="0"/>
              <w:marRight w:val="0"/>
              <w:marTop w:val="0"/>
              <w:marBottom w:val="0"/>
              <w:divBdr>
                <w:top w:val="none" w:sz="0" w:space="0" w:color="auto"/>
                <w:left w:val="none" w:sz="0" w:space="0" w:color="auto"/>
                <w:bottom w:val="none" w:sz="0" w:space="0" w:color="auto"/>
                <w:right w:val="none" w:sz="0" w:space="0" w:color="auto"/>
              </w:divBdr>
            </w:div>
            <w:div w:id="1781759720">
              <w:marLeft w:val="0"/>
              <w:marRight w:val="0"/>
              <w:marTop w:val="0"/>
              <w:marBottom w:val="0"/>
              <w:divBdr>
                <w:top w:val="none" w:sz="0" w:space="0" w:color="auto"/>
                <w:left w:val="none" w:sz="0" w:space="0" w:color="auto"/>
                <w:bottom w:val="none" w:sz="0" w:space="0" w:color="auto"/>
                <w:right w:val="none" w:sz="0" w:space="0" w:color="auto"/>
              </w:divBdr>
            </w:div>
            <w:div w:id="1151171246">
              <w:marLeft w:val="0"/>
              <w:marRight w:val="0"/>
              <w:marTop w:val="0"/>
              <w:marBottom w:val="0"/>
              <w:divBdr>
                <w:top w:val="none" w:sz="0" w:space="0" w:color="auto"/>
                <w:left w:val="none" w:sz="0" w:space="0" w:color="auto"/>
                <w:bottom w:val="none" w:sz="0" w:space="0" w:color="auto"/>
                <w:right w:val="none" w:sz="0" w:space="0" w:color="auto"/>
              </w:divBdr>
            </w:div>
            <w:div w:id="130679903">
              <w:marLeft w:val="0"/>
              <w:marRight w:val="0"/>
              <w:marTop w:val="0"/>
              <w:marBottom w:val="0"/>
              <w:divBdr>
                <w:top w:val="none" w:sz="0" w:space="0" w:color="auto"/>
                <w:left w:val="none" w:sz="0" w:space="0" w:color="auto"/>
                <w:bottom w:val="none" w:sz="0" w:space="0" w:color="auto"/>
                <w:right w:val="none" w:sz="0" w:space="0" w:color="auto"/>
              </w:divBdr>
            </w:div>
            <w:div w:id="1025473745">
              <w:marLeft w:val="0"/>
              <w:marRight w:val="0"/>
              <w:marTop w:val="0"/>
              <w:marBottom w:val="0"/>
              <w:divBdr>
                <w:top w:val="none" w:sz="0" w:space="0" w:color="auto"/>
                <w:left w:val="none" w:sz="0" w:space="0" w:color="auto"/>
                <w:bottom w:val="none" w:sz="0" w:space="0" w:color="auto"/>
                <w:right w:val="none" w:sz="0" w:space="0" w:color="auto"/>
              </w:divBdr>
            </w:div>
            <w:div w:id="117071879">
              <w:marLeft w:val="0"/>
              <w:marRight w:val="0"/>
              <w:marTop w:val="0"/>
              <w:marBottom w:val="0"/>
              <w:divBdr>
                <w:top w:val="none" w:sz="0" w:space="0" w:color="auto"/>
                <w:left w:val="none" w:sz="0" w:space="0" w:color="auto"/>
                <w:bottom w:val="none" w:sz="0" w:space="0" w:color="auto"/>
                <w:right w:val="none" w:sz="0" w:space="0" w:color="auto"/>
              </w:divBdr>
            </w:div>
            <w:div w:id="496728659">
              <w:marLeft w:val="0"/>
              <w:marRight w:val="0"/>
              <w:marTop w:val="0"/>
              <w:marBottom w:val="0"/>
              <w:divBdr>
                <w:top w:val="none" w:sz="0" w:space="0" w:color="auto"/>
                <w:left w:val="none" w:sz="0" w:space="0" w:color="auto"/>
                <w:bottom w:val="none" w:sz="0" w:space="0" w:color="auto"/>
                <w:right w:val="none" w:sz="0" w:space="0" w:color="auto"/>
              </w:divBdr>
            </w:div>
            <w:div w:id="1882864062">
              <w:marLeft w:val="0"/>
              <w:marRight w:val="0"/>
              <w:marTop w:val="0"/>
              <w:marBottom w:val="0"/>
              <w:divBdr>
                <w:top w:val="none" w:sz="0" w:space="0" w:color="auto"/>
                <w:left w:val="none" w:sz="0" w:space="0" w:color="auto"/>
                <w:bottom w:val="none" w:sz="0" w:space="0" w:color="auto"/>
                <w:right w:val="none" w:sz="0" w:space="0" w:color="auto"/>
              </w:divBdr>
            </w:div>
            <w:div w:id="1302074541">
              <w:marLeft w:val="0"/>
              <w:marRight w:val="0"/>
              <w:marTop w:val="0"/>
              <w:marBottom w:val="0"/>
              <w:divBdr>
                <w:top w:val="none" w:sz="0" w:space="0" w:color="auto"/>
                <w:left w:val="none" w:sz="0" w:space="0" w:color="auto"/>
                <w:bottom w:val="none" w:sz="0" w:space="0" w:color="auto"/>
                <w:right w:val="none" w:sz="0" w:space="0" w:color="auto"/>
              </w:divBdr>
            </w:div>
            <w:div w:id="1141196419">
              <w:marLeft w:val="0"/>
              <w:marRight w:val="0"/>
              <w:marTop w:val="0"/>
              <w:marBottom w:val="0"/>
              <w:divBdr>
                <w:top w:val="none" w:sz="0" w:space="0" w:color="auto"/>
                <w:left w:val="none" w:sz="0" w:space="0" w:color="auto"/>
                <w:bottom w:val="none" w:sz="0" w:space="0" w:color="auto"/>
                <w:right w:val="none" w:sz="0" w:space="0" w:color="auto"/>
              </w:divBdr>
            </w:div>
            <w:div w:id="517089280">
              <w:marLeft w:val="0"/>
              <w:marRight w:val="0"/>
              <w:marTop w:val="0"/>
              <w:marBottom w:val="0"/>
              <w:divBdr>
                <w:top w:val="none" w:sz="0" w:space="0" w:color="auto"/>
                <w:left w:val="none" w:sz="0" w:space="0" w:color="auto"/>
                <w:bottom w:val="none" w:sz="0" w:space="0" w:color="auto"/>
                <w:right w:val="none" w:sz="0" w:space="0" w:color="auto"/>
              </w:divBdr>
            </w:div>
            <w:div w:id="186138199">
              <w:marLeft w:val="0"/>
              <w:marRight w:val="0"/>
              <w:marTop w:val="0"/>
              <w:marBottom w:val="0"/>
              <w:divBdr>
                <w:top w:val="none" w:sz="0" w:space="0" w:color="auto"/>
                <w:left w:val="none" w:sz="0" w:space="0" w:color="auto"/>
                <w:bottom w:val="none" w:sz="0" w:space="0" w:color="auto"/>
                <w:right w:val="none" w:sz="0" w:space="0" w:color="auto"/>
              </w:divBdr>
            </w:div>
            <w:div w:id="954751928">
              <w:marLeft w:val="0"/>
              <w:marRight w:val="0"/>
              <w:marTop w:val="0"/>
              <w:marBottom w:val="0"/>
              <w:divBdr>
                <w:top w:val="none" w:sz="0" w:space="0" w:color="auto"/>
                <w:left w:val="none" w:sz="0" w:space="0" w:color="auto"/>
                <w:bottom w:val="none" w:sz="0" w:space="0" w:color="auto"/>
                <w:right w:val="none" w:sz="0" w:space="0" w:color="auto"/>
              </w:divBdr>
            </w:div>
            <w:div w:id="1050496765">
              <w:marLeft w:val="0"/>
              <w:marRight w:val="0"/>
              <w:marTop w:val="0"/>
              <w:marBottom w:val="0"/>
              <w:divBdr>
                <w:top w:val="none" w:sz="0" w:space="0" w:color="auto"/>
                <w:left w:val="none" w:sz="0" w:space="0" w:color="auto"/>
                <w:bottom w:val="none" w:sz="0" w:space="0" w:color="auto"/>
                <w:right w:val="none" w:sz="0" w:space="0" w:color="auto"/>
              </w:divBdr>
            </w:div>
            <w:div w:id="1316683981">
              <w:marLeft w:val="0"/>
              <w:marRight w:val="0"/>
              <w:marTop w:val="0"/>
              <w:marBottom w:val="0"/>
              <w:divBdr>
                <w:top w:val="none" w:sz="0" w:space="0" w:color="auto"/>
                <w:left w:val="none" w:sz="0" w:space="0" w:color="auto"/>
                <w:bottom w:val="none" w:sz="0" w:space="0" w:color="auto"/>
                <w:right w:val="none" w:sz="0" w:space="0" w:color="auto"/>
              </w:divBdr>
            </w:div>
            <w:div w:id="1195463477">
              <w:marLeft w:val="0"/>
              <w:marRight w:val="0"/>
              <w:marTop w:val="0"/>
              <w:marBottom w:val="0"/>
              <w:divBdr>
                <w:top w:val="none" w:sz="0" w:space="0" w:color="auto"/>
                <w:left w:val="none" w:sz="0" w:space="0" w:color="auto"/>
                <w:bottom w:val="none" w:sz="0" w:space="0" w:color="auto"/>
                <w:right w:val="none" w:sz="0" w:space="0" w:color="auto"/>
              </w:divBdr>
            </w:div>
            <w:div w:id="1230845011">
              <w:marLeft w:val="0"/>
              <w:marRight w:val="0"/>
              <w:marTop w:val="0"/>
              <w:marBottom w:val="0"/>
              <w:divBdr>
                <w:top w:val="none" w:sz="0" w:space="0" w:color="auto"/>
                <w:left w:val="none" w:sz="0" w:space="0" w:color="auto"/>
                <w:bottom w:val="none" w:sz="0" w:space="0" w:color="auto"/>
                <w:right w:val="none" w:sz="0" w:space="0" w:color="auto"/>
              </w:divBdr>
            </w:div>
            <w:div w:id="1640840783">
              <w:marLeft w:val="0"/>
              <w:marRight w:val="0"/>
              <w:marTop w:val="0"/>
              <w:marBottom w:val="0"/>
              <w:divBdr>
                <w:top w:val="none" w:sz="0" w:space="0" w:color="auto"/>
                <w:left w:val="none" w:sz="0" w:space="0" w:color="auto"/>
                <w:bottom w:val="none" w:sz="0" w:space="0" w:color="auto"/>
                <w:right w:val="none" w:sz="0" w:space="0" w:color="auto"/>
              </w:divBdr>
            </w:div>
            <w:div w:id="1730956477">
              <w:marLeft w:val="0"/>
              <w:marRight w:val="0"/>
              <w:marTop w:val="0"/>
              <w:marBottom w:val="0"/>
              <w:divBdr>
                <w:top w:val="none" w:sz="0" w:space="0" w:color="auto"/>
                <w:left w:val="none" w:sz="0" w:space="0" w:color="auto"/>
                <w:bottom w:val="none" w:sz="0" w:space="0" w:color="auto"/>
                <w:right w:val="none" w:sz="0" w:space="0" w:color="auto"/>
              </w:divBdr>
            </w:div>
            <w:div w:id="491604501">
              <w:marLeft w:val="0"/>
              <w:marRight w:val="0"/>
              <w:marTop w:val="0"/>
              <w:marBottom w:val="0"/>
              <w:divBdr>
                <w:top w:val="none" w:sz="0" w:space="0" w:color="auto"/>
                <w:left w:val="none" w:sz="0" w:space="0" w:color="auto"/>
                <w:bottom w:val="none" w:sz="0" w:space="0" w:color="auto"/>
                <w:right w:val="none" w:sz="0" w:space="0" w:color="auto"/>
              </w:divBdr>
            </w:div>
            <w:div w:id="651980394">
              <w:marLeft w:val="0"/>
              <w:marRight w:val="0"/>
              <w:marTop w:val="0"/>
              <w:marBottom w:val="0"/>
              <w:divBdr>
                <w:top w:val="none" w:sz="0" w:space="0" w:color="auto"/>
                <w:left w:val="none" w:sz="0" w:space="0" w:color="auto"/>
                <w:bottom w:val="none" w:sz="0" w:space="0" w:color="auto"/>
                <w:right w:val="none" w:sz="0" w:space="0" w:color="auto"/>
              </w:divBdr>
            </w:div>
            <w:div w:id="156851219">
              <w:marLeft w:val="0"/>
              <w:marRight w:val="0"/>
              <w:marTop w:val="0"/>
              <w:marBottom w:val="0"/>
              <w:divBdr>
                <w:top w:val="none" w:sz="0" w:space="0" w:color="auto"/>
                <w:left w:val="none" w:sz="0" w:space="0" w:color="auto"/>
                <w:bottom w:val="none" w:sz="0" w:space="0" w:color="auto"/>
                <w:right w:val="none" w:sz="0" w:space="0" w:color="auto"/>
              </w:divBdr>
            </w:div>
            <w:div w:id="1893424825">
              <w:marLeft w:val="0"/>
              <w:marRight w:val="0"/>
              <w:marTop w:val="0"/>
              <w:marBottom w:val="0"/>
              <w:divBdr>
                <w:top w:val="none" w:sz="0" w:space="0" w:color="auto"/>
                <w:left w:val="none" w:sz="0" w:space="0" w:color="auto"/>
                <w:bottom w:val="none" w:sz="0" w:space="0" w:color="auto"/>
                <w:right w:val="none" w:sz="0" w:space="0" w:color="auto"/>
              </w:divBdr>
            </w:div>
            <w:div w:id="1974940314">
              <w:marLeft w:val="0"/>
              <w:marRight w:val="0"/>
              <w:marTop w:val="0"/>
              <w:marBottom w:val="0"/>
              <w:divBdr>
                <w:top w:val="none" w:sz="0" w:space="0" w:color="auto"/>
                <w:left w:val="none" w:sz="0" w:space="0" w:color="auto"/>
                <w:bottom w:val="none" w:sz="0" w:space="0" w:color="auto"/>
                <w:right w:val="none" w:sz="0" w:space="0" w:color="auto"/>
              </w:divBdr>
            </w:div>
            <w:div w:id="1687824693">
              <w:marLeft w:val="0"/>
              <w:marRight w:val="0"/>
              <w:marTop w:val="0"/>
              <w:marBottom w:val="0"/>
              <w:divBdr>
                <w:top w:val="none" w:sz="0" w:space="0" w:color="auto"/>
                <w:left w:val="none" w:sz="0" w:space="0" w:color="auto"/>
                <w:bottom w:val="none" w:sz="0" w:space="0" w:color="auto"/>
                <w:right w:val="none" w:sz="0" w:space="0" w:color="auto"/>
              </w:divBdr>
            </w:div>
            <w:div w:id="1876193570">
              <w:marLeft w:val="0"/>
              <w:marRight w:val="0"/>
              <w:marTop w:val="0"/>
              <w:marBottom w:val="0"/>
              <w:divBdr>
                <w:top w:val="none" w:sz="0" w:space="0" w:color="auto"/>
                <w:left w:val="none" w:sz="0" w:space="0" w:color="auto"/>
                <w:bottom w:val="none" w:sz="0" w:space="0" w:color="auto"/>
                <w:right w:val="none" w:sz="0" w:space="0" w:color="auto"/>
              </w:divBdr>
            </w:div>
            <w:div w:id="1078358418">
              <w:marLeft w:val="0"/>
              <w:marRight w:val="0"/>
              <w:marTop w:val="0"/>
              <w:marBottom w:val="0"/>
              <w:divBdr>
                <w:top w:val="none" w:sz="0" w:space="0" w:color="auto"/>
                <w:left w:val="none" w:sz="0" w:space="0" w:color="auto"/>
                <w:bottom w:val="none" w:sz="0" w:space="0" w:color="auto"/>
                <w:right w:val="none" w:sz="0" w:space="0" w:color="auto"/>
              </w:divBdr>
            </w:div>
            <w:div w:id="115297483">
              <w:marLeft w:val="0"/>
              <w:marRight w:val="0"/>
              <w:marTop w:val="0"/>
              <w:marBottom w:val="0"/>
              <w:divBdr>
                <w:top w:val="none" w:sz="0" w:space="0" w:color="auto"/>
                <w:left w:val="none" w:sz="0" w:space="0" w:color="auto"/>
                <w:bottom w:val="none" w:sz="0" w:space="0" w:color="auto"/>
                <w:right w:val="none" w:sz="0" w:space="0" w:color="auto"/>
              </w:divBdr>
            </w:div>
            <w:div w:id="899827927">
              <w:marLeft w:val="0"/>
              <w:marRight w:val="0"/>
              <w:marTop w:val="0"/>
              <w:marBottom w:val="0"/>
              <w:divBdr>
                <w:top w:val="none" w:sz="0" w:space="0" w:color="auto"/>
                <w:left w:val="none" w:sz="0" w:space="0" w:color="auto"/>
                <w:bottom w:val="none" w:sz="0" w:space="0" w:color="auto"/>
                <w:right w:val="none" w:sz="0" w:space="0" w:color="auto"/>
              </w:divBdr>
            </w:div>
            <w:div w:id="99956386">
              <w:marLeft w:val="0"/>
              <w:marRight w:val="0"/>
              <w:marTop w:val="0"/>
              <w:marBottom w:val="0"/>
              <w:divBdr>
                <w:top w:val="none" w:sz="0" w:space="0" w:color="auto"/>
                <w:left w:val="none" w:sz="0" w:space="0" w:color="auto"/>
                <w:bottom w:val="none" w:sz="0" w:space="0" w:color="auto"/>
                <w:right w:val="none" w:sz="0" w:space="0" w:color="auto"/>
              </w:divBdr>
            </w:div>
            <w:div w:id="146362494">
              <w:marLeft w:val="0"/>
              <w:marRight w:val="0"/>
              <w:marTop w:val="0"/>
              <w:marBottom w:val="0"/>
              <w:divBdr>
                <w:top w:val="none" w:sz="0" w:space="0" w:color="auto"/>
                <w:left w:val="none" w:sz="0" w:space="0" w:color="auto"/>
                <w:bottom w:val="none" w:sz="0" w:space="0" w:color="auto"/>
                <w:right w:val="none" w:sz="0" w:space="0" w:color="auto"/>
              </w:divBdr>
            </w:div>
            <w:div w:id="234513409">
              <w:marLeft w:val="0"/>
              <w:marRight w:val="0"/>
              <w:marTop w:val="0"/>
              <w:marBottom w:val="0"/>
              <w:divBdr>
                <w:top w:val="none" w:sz="0" w:space="0" w:color="auto"/>
                <w:left w:val="none" w:sz="0" w:space="0" w:color="auto"/>
                <w:bottom w:val="none" w:sz="0" w:space="0" w:color="auto"/>
                <w:right w:val="none" w:sz="0" w:space="0" w:color="auto"/>
              </w:divBdr>
            </w:div>
            <w:div w:id="802310079">
              <w:marLeft w:val="0"/>
              <w:marRight w:val="0"/>
              <w:marTop w:val="0"/>
              <w:marBottom w:val="0"/>
              <w:divBdr>
                <w:top w:val="none" w:sz="0" w:space="0" w:color="auto"/>
                <w:left w:val="none" w:sz="0" w:space="0" w:color="auto"/>
                <w:bottom w:val="none" w:sz="0" w:space="0" w:color="auto"/>
                <w:right w:val="none" w:sz="0" w:space="0" w:color="auto"/>
              </w:divBdr>
            </w:div>
            <w:div w:id="417210961">
              <w:marLeft w:val="0"/>
              <w:marRight w:val="0"/>
              <w:marTop w:val="0"/>
              <w:marBottom w:val="0"/>
              <w:divBdr>
                <w:top w:val="none" w:sz="0" w:space="0" w:color="auto"/>
                <w:left w:val="none" w:sz="0" w:space="0" w:color="auto"/>
                <w:bottom w:val="none" w:sz="0" w:space="0" w:color="auto"/>
                <w:right w:val="none" w:sz="0" w:space="0" w:color="auto"/>
              </w:divBdr>
            </w:div>
            <w:div w:id="352417311">
              <w:marLeft w:val="0"/>
              <w:marRight w:val="0"/>
              <w:marTop w:val="0"/>
              <w:marBottom w:val="0"/>
              <w:divBdr>
                <w:top w:val="none" w:sz="0" w:space="0" w:color="auto"/>
                <w:left w:val="none" w:sz="0" w:space="0" w:color="auto"/>
                <w:bottom w:val="none" w:sz="0" w:space="0" w:color="auto"/>
                <w:right w:val="none" w:sz="0" w:space="0" w:color="auto"/>
              </w:divBdr>
            </w:div>
            <w:div w:id="998272609">
              <w:marLeft w:val="0"/>
              <w:marRight w:val="0"/>
              <w:marTop w:val="0"/>
              <w:marBottom w:val="0"/>
              <w:divBdr>
                <w:top w:val="none" w:sz="0" w:space="0" w:color="auto"/>
                <w:left w:val="none" w:sz="0" w:space="0" w:color="auto"/>
                <w:bottom w:val="none" w:sz="0" w:space="0" w:color="auto"/>
                <w:right w:val="none" w:sz="0" w:space="0" w:color="auto"/>
              </w:divBdr>
            </w:div>
            <w:div w:id="395401177">
              <w:marLeft w:val="0"/>
              <w:marRight w:val="0"/>
              <w:marTop w:val="0"/>
              <w:marBottom w:val="0"/>
              <w:divBdr>
                <w:top w:val="none" w:sz="0" w:space="0" w:color="auto"/>
                <w:left w:val="none" w:sz="0" w:space="0" w:color="auto"/>
                <w:bottom w:val="none" w:sz="0" w:space="0" w:color="auto"/>
                <w:right w:val="none" w:sz="0" w:space="0" w:color="auto"/>
              </w:divBdr>
            </w:div>
            <w:div w:id="986009687">
              <w:marLeft w:val="0"/>
              <w:marRight w:val="0"/>
              <w:marTop w:val="0"/>
              <w:marBottom w:val="0"/>
              <w:divBdr>
                <w:top w:val="none" w:sz="0" w:space="0" w:color="auto"/>
                <w:left w:val="none" w:sz="0" w:space="0" w:color="auto"/>
                <w:bottom w:val="none" w:sz="0" w:space="0" w:color="auto"/>
                <w:right w:val="none" w:sz="0" w:space="0" w:color="auto"/>
              </w:divBdr>
            </w:div>
            <w:div w:id="854080731">
              <w:marLeft w:val="0"/>
              <w:marRight w:val="0"/>
              <w:marTop w:val="0"/>
              <w:marBottom w:val="0"/>
              <w:divBdr>
                <w:top w:val="none" w:sz="0" w:space="0" w:color="auto"/>
                <w:left w:val="none" w:sz="0" w:space="0" w:color="auto"/>
                <w:bottom w:val="none" w:sz="0" w:space="0" w:color="auto"/>
                <w:right w:val="none" w:sz="0" w:space="0" w:color="auto"/>
              </w:divBdr>
            </w:div>
            <w:div w:id="895438210">
              <w:marLeft w:val="0"/>
              <w:marRight w:val="0"/>
              <w:marTop w:val="0"/>
              <w:marBottom w:val="0"/>
              <w:divBdr>
                <w:top w:val="none" w:sz="0" w:space="0" w:color="auto"/>
                <w:left w:val="none" w:sz="0" w:space="0" w:color="auto"/>
                <w:bottom w:val="none" w:sz="0" w:space="0" w:color="auto"/>
                <w:right w:val="none" w:sz="0" w:space="0" w:color="auto"/>
              </w:divBdr>
            </w:div>
            <w:div w:id="388842106">
              <w:marLeft w:val="0"/>
              <w:marRight w:val="0"/>
              <w:marTop w:val="0"/>
              <w:marBottom w:val="0"/>
              <w:divBdr>
                <w:top w:val="none" w:sz="0" w:space="0" w:color="auto"/>
                <w:left w:val="none" w:sz="0" w:space="0" w:color="auto"/>
                <w:bottom w:val="none" w:sz="0" w:space="0" w:color="auto"/>
                <w:right w:val="none" w:sz="0" w:space="0" w:color="auto"/>
              </w:divBdr>
            </w:div>
            <w:div w:id="1496919321">
              <w:marLeft w:val="0"/>
              <w:marRight w:val="0"/>
              <w:marTop w:val="0"/>
              <w:marBottom w:val="0"/>
              <w:divBdr>
                <w:top w:val="none" w:sz="0" w:space="0" w:color="auto"/>
                <w:left w:val="none" w:sz="0" w:space="0" w:color="auto"/>
                <w:bottom w:val="none" w:sz="0" w:space="0" w:color="auto"/>
                <w:right w:val="none" w:sz="0" w:space="0" w:color="auto"/>
              </w:divBdr>
            </w:div>
            <w:div w:id="845049398">
              <w:marLeft w:val="0"/>
              <w:marRight w:val="0"/>
              <w:marTop w:val="0"/>
              <w:marBottom w:val="0"/>
              <w:divBdr>
                <w:top w:val="none" w:sz="0" w:space="0" w:color="auto"/>
                <w:left w:val="none" w:sz="0" w:space="0" w:color="auto"/>
                <w:bottom w:val="none" w:sz="0" w:space="0" w:color="auto"/>
                <w:right w:val="none" w:sz="0" w:space="0" w:color="auto"/>
              </w:divBdr>
            </w:div>
            <w:div w:id="957415653">
              <w:marLeft w:val="0"/>
              <w:marRight w:val="0"/>
              <w:marTop w:val="0"/>
              <w:marBottom w:val="0"/>
              <w:divBdr>
                <w:top w:val="none" w:sz="0" w:space="0" w:color="auto"/>
                <w:left w:val="none" w:sz="0" w:space="0" w:color="auto"/>
                <w:bottom w:val="none" w:sz="0" w:space="0" w:color="auto"/>
                <w:right w:val="none" w:sz="0" w:space="0" w:color="auto"/>
              </w:divBdr>
            </w:div>
            <w:div w:id="1404371057">
              <w:marLeft w:val="0"/>
              <w:marRight w:val="0"/>
              <w:marTop w:val="0"/>
              <w:marBottom w:val="0"/>
              <w:divBdr>
                <w:top w:val="none" w:sz="0" w:space="0" w:color="auto"/>
                <w:left w:val="none" w:sz="0" w:space="0" w:color="auto"/>
                <w:bottom w:val="none" w:sz="0" w:space="0" w:color="auto"/>
                <w:right w:val="none" w:sz="0" w:space="0" w:color="auto"/>
              </w:divBdr>
            </w:div>
            <w:div w:id="63994066">
              <w:marLeft w:val="0"/>
              <w:marRight w:val="0"/>
              <w:marTop w:val="0"/>
              <w:marBottom w:val="0"/>
              <w:divBdr>
                <w:top w:val="none" w:sz="0" w:space="0" w:color="auto"/>
                <w:left w:val="none" w:sz="0" w:space="0" w:color="auto"/>
                <w:bottom w:val="none" w:sz="0" w:space="0" w:color="auto"/>
                <w:right w:val="none" w:sz="0" w:space="0" w:color="auto"/>
              </w:divBdr>
            </w:div>
            <w:div w:id="1043214597">
              <w:marLeft w:val="0"/>
              <w:marRight w:val="0"/>
              <w:marTop w:val="0"/>
              <w:marBottom w:val="0"/>
              <w:divBdr>
                <w:top w:val="none" w:sz="0" w:space="0" w:color="auto"/>
                <w:left w:val="none" w:sz="0" w:space="0" w:color="auto"/>
                <w:bottom w:val="none" w:sz="0" w:space="0" w:color="auto"/>
                <w:right w:val="none" w:sz="0" w:space="0" w:color="auto"/>
              </w:divBdr>
            </w:div>
            <w:div w:id="877592866">
              <w:marLeft w:val="0"/>
              <w:marRight w:val="0"/>
              <w:marTop w:val="0"/>
              <w:marBottom w:val="0"/>
              <w:divBdr>
                <w:top w:val="none" w:sz="0" w:space="0" w:color="auto"/>
                <w:left w:val="none" w:sz="0" w:space="0" w:color="auto"/>
                <w:bottom w:val="none" w:sz="0" w:space="0" w:color="auto"/>
                <w:right w:val="none" w:sz="0" w:space="0" w:color="auto"/>
              </w:divBdr>
            </w:div>
            <w:div w:id="108476274">
              <w:marLeft w:val="0"/>
              <w:marRight w:val="0"/>
              <w:marTop w:val="0"/>
              <w:marBottom w:val="0"/>
              <w:divBdr>
                <w:top w:val="none" w:sz="0" w:space="0" w:color="auto"/>
                <w:left w:val="none" w:sz="0" w:space="0" w:color="auto"/>
                <w:bottom w:val="none" w:sz="0" w:space="0" w:color="auto"/>
                <w:right w:val="none" w:sz="0" w:space="0" w:color="auto"/>
              </w:divBdr>
            </w:div>
            <w:div w:id="431783093">
              <w:marLeft w:val="0"/>
              <w:marRight w:val="0"/>
              <w:marTop w:val="0"/>
              <w:marBottom w:val="0"/>
              <w:divBdr>
                <w:top w:val="none" w:sz="0" w:space="0" w:color="auto"/>
                <w:left w:val="none" w:sz="0" w:space="0" w:color="auto"/>
                <w:bottom w:val="none" w:sz="0" w:space="0" w:color="auto"/>
                <w:right w:val="none" w:sz="0" w:space="0" w:color="auto"/>
              </w:divBdr>
            </w:div>
            <w:div w:id="1482381749">
              <w:marLeft w:val="0"/>
              <w:marRight w:val="0"/>
              <w:marTop w:val="0"/>
              <w:marBottom w:val="0"/>
              <w:divBdr>
                <w:top w:val="none" w:sz="0" w:space="0" w:color="auto"/>
                <w:left w:val="none" w:sz="0" w:space="0" w:color="auto"/>
                <w:bottom w:val="none" w:sz="0" w:space="0" w:color="auto"/>
                <w:right w:val="none" w:sz="0" w:space="0" w:color="auto"/>
              </w:divBdr>
            </w:div>
            <w:div w:id="258296099">
              <w:marLeft w:val="0"/>
              <w:marRight w:val="0"/>
              <w:marTop w:val="0"/>
              <w:marBottom w:val="0"/>
              <w:divBdr>
                <w:top w:val="none" w:sz="0" w:space="0" w:color="auto"/>
                <w:left w:val="none" w:sz="0" w:space="0" w:color="auto"/>
                <w:bottom w:val="none" w:sz="0" w:space="0" w:color="auto"/>
                <w:right w:val="none" w:sz="0" w:space="0" w:color="auto"/>
              </w:divBdr>
            </w:div>
            <w:div w:id="1827889980">
              <w:marLeft w:val="0"/>
              <w:marRight w:val="0"/>
              <w:marTop w:val="0"/>
              <w:marBottom w:val="0"/>
              <w:divBdr>
                <w:top w:val="none" w:sz="0" w:space="0" w:color="auto"/>
                <w:left w:val="none" w:sz="0" w:space="0" w:color="auto"/>
                <w:bottom w:val="none" w:sz="0" w:space="0" w:color="auto"/>
                <w:right w:val="none" w:sz="0" w:space="0" w:color="auto"/>
              </w:divBdr>
            </w:div>
            <w:div w:id="5061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2768</Characters>
  <Application>Microsoft Office Word</Application>
  <DocSecurity>0</DocSecurity>
  <Lines>23</Lines>
  <Paragraphs>6</Paragraphs>
  <ScaleCrop>false</ScaleCrop>
  <Company>Grizli777</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2014-05-29T11:17:00Z</dcterms:created>
  <dcterms:modified xsi:type="dcterms:W3CDTF">2014-05-29T11:19:00Z</dcterms:modified>
</cp:coreProperties>
</file>