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7C02FA" w:rsidRPr="007C02FA" w:rsidTr="007C02F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C02FA" w:rsidRPr="007C02FA" w:rsidRDefault="007C02FA" w:rsidP="007C02FA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sz w:val="24"/>
                <w:szCs w:val="24"/>
              </w:rPr>
              <w:t>Постановление № 113 от 13 май 2014 г. за изменение и допълнение на Правилника за прилагане на Закона за народната просвета</w:t>
            </w:r>
          </w:p>
        </w:tc>
      </w:tr>
      <w:tr w:rsidR="007C02FA" w:rsidRPr="007C02FA" w:rsidTr="007C02F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C02FA" w:rsidRPr="007C02FA" w:rsidRDefault="007C02FA" w:rsidP="007C02FA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C02FA" w:rsidRPr="007C02FA" w:rsidTr="007C02F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C02FA" w:rsidRPr="007C02FA" w:rsidRDefault="007C02FA" w:rsidP="007C02FA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sz w:val="24"/>
                <w:szCs w:val="24"/>
              </w:rPr>
              <w:t> </w:t>
            </w:r>
          </w:p>
          <w:p w:rsidR="007C02FA" w:rsidRPr="007C02FA" w:rsidRDefault="007C02FA" w:rsidP="007C02FA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ПОСТАНОВЛЕНИЕ № 113 ОТ 13 МАЙ 2014 Г.</w:t>
            </w:r>
          </w:p>
          <w:p w:rsidR="007C02FA" w:rsidRPr="007C02FA" w:rsidRDefault="007C02FA" w:rsidP="007C02FA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за изменение и допълнение на Правилника за прилагане на Закона за народната просвета</w:t>
            </w:r>
            <w:r w:rsidRPr="007C02F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(обн., ДВ, бр. 68 от 1999 г.; изм. и доп., бр. 19 от 2000 г., бр. 53 от 2001 г., бр. 7 и 68 от 2002 г., бр. 19 и 33 от 2003 г.; попр., бр. 48 от 2003 г.; изм. и доп., бр. 65 и 99 от 2003 г., бр. 15 от 2004 г., бр. 7, 51, 87 и 94 от 2009 г., бр. 43 от 2010 г., бр. 58 от 2011 г. и бр. 98 от 2013 г.)</w:t>
            </w:r>
          </w:p>
          <w:p w:rsidR="007C02FA" w:rsidRPr="007C02FA" w:rsidRDefault="007C02FA" w:rsidP="007C02FA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МИНИСТЕРСКИЯТ СЪВЕТ</w:t>
            </w:r>
          </w:p>
          <w:p w:rsidR="007C02FA" w:rsidRPr="007C02FA" w:rsidRDefault="007C02FA" w:rsidP="007C02FA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aps/>
                <w:color w:val="000000"/>
                <w:spacing w:val="38"/>
                <w:sz w:val="24"/>
                <w:szCs w:val="24"/>
              </w:rPr>
              <w:t>ПОСТАНОВИ: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1. 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>В чл. 6а се правят следните изменения: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1. Алинея 1 се изменя така: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„(1) Екипът за комплексно педагогическо оценяване по чл. 6, ал. 3 се определя за срок една година със заповед на началника на регионалния инспекторат по образованието и включва в постоянния си състав: експерта по интегрирано обучение и специални училища или експерт, на когото е възложено изпълнението на дейностите по интегрирано обучение и специални училища, в регионалния инспекторат по образованието, ресурсен учител, логопед, рехабилитатор на слуха и говора, педагог на зрително затруднени деца и ученици и психолог от съответния ресурсен център за подпомагане на интегрираното обучение и възпитание на деца и ученици със специални образователни потребности, от съответното специално училище и от съответния </w:t>
            </w:r>
            <w:proofErr w:type="spellStart"/>
            <w:r w:rsidRPr="007C02FA">
              <w:rPr>
                <w:rFonts w:eastAsia="Times New Roman"/>
                <w:color w:val="000000"/>
                <w:spacing w:val="4"/>
                <w:sz w:val="24"/>
                <w:szCs w:val="24"/>
              </w:rPr>
              <w:t>логопедичен</w:t>
            </w:r>
            <w:proofErr w:type="spellEnd"/>
            <w:r w:rsidRPr="007C02FA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център, учител от детска градина, от общообразователно или професионално училище, учител – специален педагог от специално училище за ученици с умствена изостаналост, както и лекар, определен от съответния регионален център по здравеопазване. При необходимост по предложение на председателя на екипа в състава могат да се включват и други специалисти.“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2. В ал. 4, т. 10 думите „училищното обучение на деца, които следва да постъпят в I клас“ се заменят с „на задължителната предучилищна подготовка или на училищното обучение на деца, които следва да постъпят в подготвителна група или съответно в първи клас“.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2. 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>В чл. 30, ал. 2 думите „подготовката на децата за училище една година“ се заменят със „задължителната подготовка на децата за училище“.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3. 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>В чл. 37, ал. 2 думите „държавните образователни изисквания за обучението на деца с хронични заболявания и/или със специфични образователни потребности“ се заменят с „държавните образователни изисквания за обучението на деца и ученици със специални образователни потребности и/или с хронични заболявания“.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4. 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>В чл. 46, ал. 3 след думите „обучението на деца“ се добавя „и ученици“.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5. 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>В чл. 48 се правят следните допълнения: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1. В ал. 3 след думите „професионална квалификация“ се поставя запетая и се добавя „или в IX клас на непрофилирани паралелки в средни общообразователни училища или гимназии по индивидуална образователна програма“.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 xml:space="preserve">2. В ал. 4 след думите „професионална квалификация“ се поставя запетая и се добавя 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„или в IX клас на непрофилирани паралелки в средни общообразователни училища или гимназии по индивидуална образователна програма“.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6. 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>В чл. 66 се правят следните изменения и допълнения: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1. В ал. 1, т. 3 думата „</w:t>
            </w:r>
            <w:proofErr w:type="spellStart"/>
            <w:r w:rsidRPr="007C02FA">
              <w:rPr>
                <w:rFonts w:eastAsia="Times New Roman"/>
                <w:color w:val="000000"/>
                <w:sz w:val="24"/>
                <w:szCs w:val="24"/>
              </w:rPr>
              <w:t>логопедични</w:t>
            </w:r>
            <w:proofErr w:type="spellEnd"/>
            <w:r w:rsidRPr="007C02FA">
              <w:rPr>
                <w:rFonts w:eastAsia="Times New Roman"/>
                <w:color w:val="000000"/>
                <w:sz w:val="24"/>
                <w:szCs w:val="24"/>
              </w:rPr>
              <w:t>“ се заличава.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2. В ал. 3 след думите „паралелки за ученици с умствена изостаналост“ се добавя „и паралелки за ученици с множество увреждания“.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7. 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>В чл. 68, ал. 3 думата „болниците“ се заменя с „лечебни заведения за болнична помощ“.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8. 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>В чл. 70 се правят следните изменения: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1. Алинея 1 се отменя.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2. В ал. 2 накрая се добавя „с езиково-говорни нарушения“.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9. 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>В чл. 72 ал. 1 се отменя.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10.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 xml:space="preserve"> В чл. 78 се правят следните изменения: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1. В ал. 1 след думата „кореспондентска“ се поставя точка и запетая, а думите „и дистанционна“ се заменят с „дистанционна и комбинирана“.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2. В ал. 2 след думата „кореспондентска“ се поставя запетая, а думите „и дистанционна“ се заменят с „дистанционна и комбинирана“.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11.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 xml:space="preserve"> Член 79 се изменя така: 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„Чл. 79. (1) В дневна, вечерна и задочна форма на обучение учениците се организират в паралелки и групи, а за индивидуална, самостоятелна, кореспондентска и дистанционна форма обучението се организира за отделен ученик.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(2) Обучението в комбинираната форма се организира в паралелки и в групи, а за отделни учебни предмети – за отделен ученик.“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12.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 xml:space="preserve"> В чл. 83 се правят следните изменения и допълнения: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1. В ал. 2, т. 1 след думите „здравословни причини“ се поставя запетая, а думите „не могат да посещават училището“ се заменят с „удостоверени с медицински документ, издаден от съответната лекарска комисия, не могат да се обучават в присъствена форма за“.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2. В ал. 3 след думата „домашни“ се добавя „или болнични“, а думите „лекарска консултативна комисия“ се заменят със „съответна лекарска комисия“.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3. Създава се нова ал. 4: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„(4) Когато индивидуалното обучение на ученика се организира в болнични условия извън населеното място, в което е училището му, учебните часове се организират от училище, определено от началника на съответния регионален инспекторат по образованието, на чиято територия се намира лечебното заведение за болнична помощ.“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4. Досегашните ал. 4 и 5 стават съответно ал. 5 и 6.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13.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 xml:space="preserve"> В чл. 84 се правят следните изменения и допълнения: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1. В ал. 2, т. 1 думите „здравословни причини“ се заменят със „здравословни причини, удостоверени с медицински документ, издаден от съответната лекарска комисия“ и се поставя запетая.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2. Създава се ал. 4: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„(4) Самостоятелна форма на обучение не може да се организира за ученици с умствена изостаналост и с множество увреждания.“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14.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 xml:space="preserve"> Създава се чл. 84а: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„Чл. 84а. (1) Комбинираната форма на обучение включва обучение при условията и по реда на дневна форма и индивидуално обучение по един или няколко учебни предмета.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(2) Комбинираната форма на обучение се организира само за ученици със специални образователни потребности, които се обучават по индивидуални образователни програми и за които екипът по чл. 37, ал. 3 препоръчва тази форма на обучение.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(3) Обучението в комбинирана форма се извършва по училищния учебен план или по индивидуален учебен план по чл. 101, ал. 6 или 7.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 xml:space="preserve">(4) Индивидуалното обучение по ал. 1 се провежда в училището и може да се осъществява по един или по няколко учебни предмета. 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(5) Когато комбинираната форма се организира по индивидуален учебен план, обучението се осъществява по индивидуални учебни програми по чл. 102, ал. 4.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(6) Индивидуалното обучение включва учебни часове и оценяване на знанията и уменията на учениците чрез текущи проверки.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pacing w:val="4"/>
                <w:sz w:val="24"/>
                <w:szCs w:val="24"/>
              </w:rPr>
              <w:t>(7) Индивидуалното обучение може да се провежда за не повече от тридесет на сто от броя на учебните часове по учебните предмети от съответния учебен план, по който се извършва обучението в комбинирана форма.“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15.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 xml:space="preserve"> В чл. 85 се правят следните изменения и допълнения: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1. В ал. 1 думите „в индивидуална или в самостоятелна“ се заменят с „в индивидуална, самостоятелна или в комбинирана“ и думите „чл. 83, ал. 2 и чл. 84, ал. 2, т. 1“ се заменят с „чл. 83, ал. 2, чл. 84, ал. 2, т. 1 и чл. 84а, ал. 2“.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2. В ал. 2: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а) в основния текст думите „индивидуална или в самостоятелна“ се заменят с „индивидуална, самостоятелна или в комбинирана“;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б) в т. 1 думите „в индивидуална или в самостоятелна“ се заменят с „в индивидуална, самостоятелна или в комбинирана“;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в) създава се т. 3: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„3. от комбинирана в дневна форма на обучение.“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16.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 xml:space="preserve"> В чл. 101 се създават ал. 6 и 7: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„(6) Индивидуалният учебен план се разработва за учебната година въз основа на училищния учебен план и може да определя разпределение на учебното време по един или по повече учебни предмети, което е различно от училищния учебен план.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(7) Индивидуалният учебен план на учениците със специални образователни потребнос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softHyphen/>
              <w:t>ти може да съдържа само част от учебните предмети, определени в училищния учебен план, а за учениците със сензорни увреждания – и специалните учебни предмети.“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17.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 xml:space="preserve"> В чл. 102 се създава ал. 4: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„(4) В случаите по чл. 101, ал. 6 и 7 за обучението на учениците със специални образователни потребности по всеки предмет от индивидуалния учебен план екипът по чл. 37, ал. 3 съвместно с учителя по съответния учебен предмет разработва индивидуална учебна програма, която се утвърждава от директора на училището.“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18.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 xml:space="preserve"> В § 3а от допълнителните разпоредби т. 2 се изменя така: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„2. „деца и ученици със специални образователни потребности“ са деца и ученици с образователни потребности, които може да възникнат при сензорни увреждания, физически увреждания, множество увреждания, умствена изостаналост, </w:t>
            </w:r>
            <w:r w:rsidRPr="007C02FA">
              <w:rPr>
                <w:rFonts w:eastAsia="Times New Roman"/>
                <w:color w:val="000000"/>
                <w:spacing w:val="3"/>
                <w:sz w:val="24"/>
                <w:szCs w:val="24"/>
              </w:rPr>
              <w:lastRenderedPageBreak/>
              <w:t xml:space="preserve">комуникативни нарушения, специфични нарушения на способността за учене (дислексия, </w:t>
            </w:r>
            <w:proofErr w:type="spellStart"/>
            <w:r w:rsidRPr="007C02FA">
              <w:rPr>
                <w:rFonts w:eastAsia="Times New Roman"/>
                <w:color w:val="000000"/>
                <w:spacing w:val="3"/>
                <w:sz w:val="24"/>
                <w:szCs w:val="24"/>
              </w:rPr>
              <w:t>дисграфия</w:t>
            </w:r>
            <w:proofErr w:type="spellEnd"/>
            <w:r w:rsidRPr="007C02FA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7C02FA">
              <w:rPr>
                <w:rFonts w:eastAsia="Times New Roman"/>
                <w:color w:val="000000"/>
                <w:spacing w:val="3"/>
                <w:sz w:val="24"/>
                <w:szCs w:val="24"/>
              </w:rPr>
              <w:t>дискалкулия</w:t>
            </w:r>
            <w:proofErr w:type="spellEnd"/>
            <w:r w:rsidRPr="007C02FA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), разстройства от </w:t>
            </w:r>
            <w:proofErr w:type="spellStart"/>
            <w:r w:rsidRPr="007C02FA">
              <w:rPr>
                <w:rFonts w:eastAsia="Times New Roman"/>
                <w:color w:val="000000"/>
                <w:spacing w:val="3"/>
                <w:sz w:val="24"/>
                <w:szCs w:val="24"/>
              </w:rPr>
              <w:t>аутистичния</w:t>
            </w:r>
            <w:proofErr w:type="spellEnd"/>
            <w:r w:rsidRPr="007C02FA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спектър, емоционални и поведенчески разстройства;“.</w:t>
            </w:r>
          </w:p>
          <w:p w:rsidR="007C02FA" w:rsidRPr="007C02FA" w:rsidRDefault="007C02FA" w:rsidP="007C02FA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Заключителна разпоредба</w:t>
            </w:r>
          </w:p>
          <w:p w:rsidR="007C02FA" w:rsidRPr="007C02FA" w:rsidRDefault="007C02FA" w:rsidP="007C02F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19.</w:t>
            </w:r>
            <w:r w:rsidRPr="007C02FA">
              <w:rPr>
                <w:rFonts w:eastAsia="Times New Roman"/>
                <w:color w:val="000000"/>
                <w:sz w:val="24"/>
                <w:szCs w:val="24"/>
              </w:rPr>
              <w:t xml:space="preserve"> Постановлението влиза в сила от деня на обнародването му в „Държавен вестник“.</w:t>
            </w:r>
          </w:p>
          <w:p w:rsidR="007C02FA" w:rsidRPr="007C02FA" w:rsidRDefault="007C02FA" w:rsidP="007C02FA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 xml:space="preserve">Министър-председател: </w:t>
            </w: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Пламен </w:t>
            </w:r>
            <w:proofErr w:type="spellStart"/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Орешарски</w:t>
            </w:r>
            <w:proofErr w:type="spellEnd"/>
          </w:p>
          <w:p w:rsidR="007C02FA" w:rsidRPr="007C02FA" w:rsidRDefault="007C02FA" w:rsidP="007C02FA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 xml:space="preserve">Главен секретар на Министерския съвет: </w:t>
            </w:r>
            <w:r w:rsidRPr="007C0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Нина Ставрева</w:t>
            </w:r>
          </w:p>
          <w:p w:rsidR="007C02FA" w:rsidRPr="007C02FA" w:rsidRDefault="007C02FA" w:rsidP="007C02FA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7C02FA">
              <w:rPr>
                <w:rFonts w:eastAsia="Times New Roman"/>
                <w:color w:val="000000"/>
                <w:sz w:val="24"/>
                <w:szCs w:val="24"/>
              </w:rPr>
              <w:t>3302</w:t>
            </w:r>
          </w:p>
        </w:tc>
      </w:tr>
    </w:tbl>
    <w:p w:rsidR="003C5A29" w:rsidRPr="007C02FA" w:rsidRDefault="003C5A29">
      <w:pPr>
        <w:rPr>
          <w:sz w:val="24"/>
          <w:szCs w:val="24"/>
        </w:rPr>
      </w:pPr>
    </w:p>
    <w:sectPr w:rsidR="003C5A29" w:rsidRPr="007C02FA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C02FA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F438F"/>
    <w:rsid w:val="00357AD2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90AE9"/>
    <w:rsid w:val="00492204"/>
    <w:rsid w:val="00492D77"/>
    <w:rsid w:val="00494970"/>
    <w:rsid w:val="004B33E7"/>
    <w:rsid w:val="0051501A"/>
    <w:rsid w:val="0058100F"/>
    <w:rsid w:val="00594AE2"/>
    <w:rsid w:val="005B3128"/>
    <w:rsid w:val="005D6588"/>
    <w:rsid w:val="00601C8E"/>
    <w:rsid w:val="00637312"/>
    <w:rsid w:val="0064790F"/>
    <w:rsid w:val="00655F6B"/>
    <w:rsid w:val="007260B4"/>
    <w:rsid w:val="007309EE"/>
    <w:rsid w:val="0073184C"/>
    <w:rsid w:val="00763E99"/>
    <w:rsid w:val="007B1F1E"/>
    <w:rsid w:val="007C02FA"/>
    <w:rsid w:val="007D1DCF"/>
    <w:rsid w:val="008150F0"/>
    <w:rsid w:val="00842290"/>
    <w:rsid w:val="00886A11"/>
    <w:rsid w:val="008C2C79"/>
    <w:rsid w:val="008D5B62"/>
    <w:rsid w:val="008E6B80"/>
    <w:rsid w:val="009000E9"/>
    <w:rsid w:val="00952E62"/>
    <w:rsid w:val="00985ACC"/>
    <w:rsid w:val="009B48D0"/>
    <w:rsid w:val="009B5518"/>
    <w:rsid w:val="009F37AC"/>
    <w:rsid w:val="00A17737"/>
    <w:rsid w:val="00A502DA"/>
    <w:rsid w:val="00A951D9"/>
    <w:rsid w:val="00AC2582"/>
    <w:rsid w:val="00B025C7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6D70"/>
    <w:rsid w:val="00DE507F"/>
    <w:rsid w:val="00DF22E4"/>
    <w:rsid w:val="00DF48C4"/>
    <w:rsid w:val="00E028A0"/>
    <w:rsid w:val="00E03CE9"/>
    <w:rsid w:val="00E25EA6"/>
    <w:rsid w:val="00E669C9"/>
    <w:rsid w:val="00E67C40"/>
    <w:rsid w:val="00E9413E"/>
    <w:rsid w:val="00F257B2"/>
    <w:rsid w:val="00F336ED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head1">
    <w:name w:val="tdhead1"/>
    <w:basedOn w:val="DefaultParagraphFont"/>
    <w:rsid w:val="007C02FA"/>
  </w:style>
  <w:style w:type="paragraph" w:styleId="NormalWeb">
    <w:name w:val="Normal (Web)"/>
    <w:basedOn w:val="Normal"/>
    <w:uiPriority w:val="99"/>
    <w:semiHidden/>
    <w:unhideWhenUsed/>
    <w:rsid w:val="007C02FA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742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032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11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750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650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15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7424</Characters>
  <Application>Microsoft Office Word</Application>
  <DocSecurity>0</DocSecurity>
  <Lines>61</Lines>
  <Paragraphs>17</Paragraphs>
  <ScaleCrop>false</ScaleCrop>
  <Company>Grizli777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2014-05-26T11:24:00Z</cp:lastPrinted>
  <dcterms:created xsi:type="dcterms:W3CDTF">2014-05-26T11:24:00Z</dcterms:created>
  <dcterms:modified xsi:type="dcterms:W3CDTF">2014-05-26T11:25:00Z</dcterms:modified>
</cp:coreProperties>
</file>