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155"/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6704C1" w:rsidRPr="006704C1" w:rsidTr="007277D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4C1" w:rsidRPr="006704C1" w:rsidRDefault="006704C1" w:rsidP="007277D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6704C1">
              <w:rPr>
                <w:rFonts w:eastAsia="Times New Roman"/>
                <w:sz w:val="24"/>
                <w:szCs w:val="24"/>
              </w:rPr>
              <w:t>Наредба за допълнение на Наредба № 7 от 2000 г.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</w:t>
            </w:r>
          </w:p>
        </w:tc>
      </w:tr>
      <w:tr w:rsidR="006704C1" w:rsidRPr="006704C1" w:rsidTr="007277D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4C1" w:rsidRPr="006704C1" w:rsidRDefault="006704C1" w:rsidP="007277D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6704C1" w:rsidRPr="006704C1" w:rsidTr="007277D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4C1" w:rsidRPr="006704C1" w:rsidRDefault="006704C1" w:rsidP="007277D0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6704C1">
              <w:rPr>
                <w:rFonts w:eastAsia="Times New Roman"/>
                <w:sz w:val="24"/>
                <w:szCs w:val="24"/>
              </w:rPr>
              <w:t> </w:t>
            </w:r>
          </w:p>
          <w:p w:rsidR="006704C1" w:rsidRPr="006704C1" w:rsidRDefault="006704C1" w:rsidP="007277D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6704C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МИНИСТЕРСТВО </w:t>
            </w:r>
            <w:r w:rsidRPr="006704C1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НА ОБРАЗОВАНИЕТО И НАУКАТА</w:t>
            </w:r>
          </w:p>
          <w:p w:rsidR="006704C1" w:rsidRPr="006704C1" w:rsidRDefault="006704C1" w:rsidP="007277D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6704C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Наредба за допълнение на Наредба № 7 от 2000 г.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 </w:t>
            </w:r>
            <w:r w:rsidRPr="006704C1">
              <w:rPr>
                <w:rFonts w:eastAsia="Times New Roman"/>
                <w:color w:val="000000"/>
                <w:sz w:val="24"/>
                <w:szCs w:val="24"/>
              </w:rPr>
              <w:t>(обн., ДВ, бр. 4 от 2001 г.; изм. и доп., бр. 49 и 55 от 2002 г., бр. 74 от 2003 г.; доп., бр. 87 от 2003 г.; изм. и доп., бр. 27 от 2008 г.; изм., бр. 70 от 2008 г., бр. 4 от 2010 г.; изм. и доп., бр. 75 от 2010 г. и бр. 17 от 2012 г.)</w:t>
            </w:r>
          </w:p>
          <w:p w:rsidR="006704C1" w:rsidRPr="006704C1" w:rsidRDefault="006704C1" w:rsidP="007277D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6704C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1. </w:t>
            </w:r>
            <w:r w:rsidRPr="006704C1">
              <w:rPr>
                <w:rFonts w:eastAsia="Times New Roman"/>
                <w:color w:val="000000"/>
                <w:sz w:val="24"/>
                <w:szCs w:val="24"/>
              </w:rPr>
              <w:t>Създава се чл. 17а:</w:t>
            </w:r>
          </w:p>
          <w:p w:rsidR="006704C1" w:rsidRPr="006704C1" w:rsidRDefault="006704C1" w:rsidP="007277D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6704C1">
              <w:rPr>
                <w:rFonts w:eastAsia="Times New Roman"/>
                <w:color w:val="000000"/>
                <w:sz w:val="24"/>
                <w:szCs w:val="24"/>
              </w:rPr>
              <w:t>„Чл. 17а. В училищата към местата за лишаване от свобода се формират групи по учебна и производствена практика, като броят на учениците е от 4 до 9 в група, но не повече от две групи в паралелка.“</w:t>
            </w:r>
          </w:p>
          <w:p w:rsidR="006704C1" w:rsidRPr="006704C1" w:rsidRDefault="006704C1" w:rsidP="007277D0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6704C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Заключителна разпоредба</w:t>
            </w:r>
          </w:p>
          <w:p w:rsidR="006704C1" w:rsidRPr="006704C1" w:rsidRDefault="006704C1" w:rsidP="007277D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6704C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2. </w:t>
            </w:r>
            <w:r w:rsidRPr="006704C1">
              <w:rPr>
                <w:rFonts w:eastAsia="Times New Roman"/>
                <w:color w:val="000000"/>
                <w:sz w:val="24"/>
                <w:szCs w:val="24"/>
              </w:rPr>
              <w:t>Наредбата влиза в сила от деня на обнародването й в „Държавен вестник“.</w:t>
            </w:r>
          </w:p>
          <w:p w:rsidR="006704C1" w:rsidRPr="006704C1" w:rsidRDefault="006704C1" w:rsidP="007277D0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6704C1">
              <w:rPr>
                <w:rFonts w:eastAsia="Times New Roman"/>
                <w:color w:val="000000"/>
                <w:sz w:val="24"/>
                <w:szCs w:val="24"/>
              </w:rPr>
              <w:t xml:space="preserve">Министър: </w:t>
            </w:r>
            <w:r w:rsidRPr="006704C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Румяна Коларова</w:t>
            </w:r>
          </w:p>
          <w:p w:rsidR="006704C1" w:rsidRPr="006704C1" w:rsidRDefault="006704C1" w:rsidP="007277D0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6704C1">
              <w:rPr>
                <w:rFonts w:eastAsia="Times New Roman"/>
                <w:color w:val="000000"/>
                <w:sz w:val="24"/>
                <w:szCs w:val="24"/>
              </w:rPr>
              <w:t>6866</w:t>
            </w:r>
          </w:p>
        </w:tc>
      </w:tr>
      <w:tr w:rsidR="006704C1" w:rsidRPr="006704C1" w:rsidTr="007277D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4C1" w:rsidRPr="006704C1" w:rsidRDefault="006704C1" w:rsidP="007277D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9434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434"/>
      </w:tblGrid>
      <w:tr w:rsidR="007277D0" w:rsidRPr="007277D0" w:rsidTr="007277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77D0" w:rsidRPr="007277D0" w:rsidRDefault="007277D0" w:rsidP="007277D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7277D0">
              <w:rPr>
                <w:rFonts w:eastAsia="Times New Roman"/>
                <w:sz w:val="24"/>
                <w:szCs w:val="24"/>
              </w:rPr>
              <w:t> Министерство на образованието и науката</w:t>
            </w:r>
          </w:p>
        </w:tc>
      </w:tr>
      <w:tr w:rsidR="007277D0" w:rsidRPr="007277D0" w:rsidTr="007277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74"/>
              <w:gridCol w:w="632"/>
            </w:tblGrid>
            <w:tr w:rsidR="007277D0" w:rsidRPr="007277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277D0" w:rsidRPr="007277D0" w:rsidRDefault="007277D0" w:rsidP="007277D0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7277D0">
                    <w:rPr>
                      <w:rFonts w:eastAsia="Times New Roman"/>
                      <w:sz w:val="24"/>
                      <w:szCs w:val="24"/>
                    </w:rPr>
                    <w:t>брой: 86, от дата 17.10.2014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7D0" w:rsidRPr="007277D0" w:rsidRDefault="007277D0" w:rsidP="007277D0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7277D0">
                    <w:rPr>
                      <w:rFonts w:eastAsia="Times New Roman"/>
                      <w:sz w:val="24"/>
                      <w:szCs w:val="24"/>
                    </w:rPr>
                    <w:t>стр.18</w:t>
                  </w:r>
                </w:p>
              </w:tc>
            </w:tr>
          </w:tbl>
          <w:p w:rsidR="007277D0" w:rsidRPr="007277D0" w:rsidRDefault="007277D0" w:rsidP="007277D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77D0" w:rsidRPr="007277D0" w:rsidTr="007277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77D0" w:rsidRPr="007277D0" w:rsidRDefault="007277D0" w:rsidP="007277D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5A29" w:rsidRPr="006704C1" w:rsidRDefault="003C5A29">
      <w:pPr>
        <w:rPr>
          <w:sz w:val="24"/>
          <w:szCs w:val="24"/>
        </w:rPr>
      </w:pPr>
    </w:p>
    <w:sectPr w:rsidR="003C5A29" w:rsidRPr="006704C1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04C1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D483A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3545D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84AA1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6704C1"/>
    <w:rsid w:val="007260B4"/>
    <w:rsid w:val="007277D0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B48D0"/>
    <w:rsid w:val="009B5518"/>
    <w:rsid w:val="009F37AC"/>
    <w:rsid w:val="00A17737"/>
    <w:rsid w:val="00A502DA"/>
    <w:rsid w:val="00A93FCE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ED17E8"/>
    <w:rsid w:val="00F005A5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head1">
    <w:name w:val="tdhead1"/>
    <w:basedOn w:val="DefaultParagraphFont"/>
    <w:rsid w:val="006704C1"/>
  </w:style>
  <w:style w:type="paragraph" w:styleId="NormalWeb">
    <w:name w:val="Normal (Web)"/>
    <w:basedOn w:val="Normal"/>
    <w:uiPriority w:val="99"/>
    <w:semiHidden/>
    <w:unhideWhenUsed/>
    <w:rsid w:val="006704C1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mark">
    <w:name w:val="mark"/>
    <w:basedOn w:val="DefaultParagraphFont"/>
    <w:rsid w:val="00727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24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895">
              <w:marLeft w:val="0"/>
              <w:marRight w:val="0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564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71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2014-10-20T10:43:00Z</dcterms:created>
  <dcterms:modified xsi:type="dcterms:W3CDTF">2014-10-20T10:48:00Z</dcterms:modified>
</cp:coreProperties>
</file>