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3B5FA3" w:rsidRPr="003B5FA3" w:rsidTr="003B5F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B5FA3" w:rsidRPr="003B5FA3" w:rsidRDefault="003B5FA3" w:rsidP="003B5FA3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sz w:val="24"/>
                <w:szCs w:val="24"/>
              </w:rPr>
              <w:t> Министерство на образованието и науката</w:t>
            </w:r>
          </w:p>
        </w:tc>
      </w:tr>
      <w:tr w:rsidR="003B5FA3" w:rsidRPr="003B5FA3" w:rsidTr="003B5F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40"/>
              <w:gridCol w:w="632"/>
            </w:tblGrid>
            <w:tr w:rsidR="003B5FA3" w:rsidRPr="003B5F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B5FA3" w:rsidRPr="003B5FA3" w:rsidRDefault="003B5FA3" w:rsidP="003B5FA3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B5FA3">
                    <w:rPr>
                      <w:rFonts w:eastAsia="Times New Roman"/>
                      <w:sz w:val="24"/>
                      <w:szCs w:val="24"/>
                    </w:rPr>
                    <w:t>брой: 93, от дата 11.11.2014 г.   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FA3" w:rsidRPr="003B5FA3" w:rsidRDefault="003B5FA3" w:rsidP="003B5FA3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3B5FA3">
                    <w:rPr>
                      <w:rFonts w:eastAsia="Times New Roman"/>
                      <w:sz w:val="24"/>
                      <w:szCs w:val="24"/>
                    </w:rPr>
                    <w:t>стр.31</w:t>
                  </w:r>
                </w:p>
              </w:tc>
            </w:tr>
          </w:tbl>
          <w:p w:rsidR="003B5FA3" w:rsidRPr="003B5FA3" w:rsidRDefault="003B5FA3" w:rsidP="003B5FA3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3B5FA3" w:rsidRPr="003B5FA3" w:rsidTr="003B5F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B5FA3" w:rsidRPr="003B5FA3" w:rsidRDefault="003B5FA3" w:rsidP="003B5FA3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3B5FA3" w:rsidRPr="003B5FA3" w:rsidTr="003B5F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B5FA3" w:rsidRPr="003B5FA3" w:rsidRDefault="003B5FA3" w:rsidP="003B5FA3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3B5FA3" w:rsidRPr="003B5FA3" w:rsidTr="003B5F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B5FA3" w:rsidRPr="003B5FA3" w:rsidRDefault="003B5FA3" w:rsidP="003B5FA3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sz w:val="24"/>
                <w:szCs w:val="24"/>
              </w:rPr>
              <w:t>Инструкция № 1 от 30 октомври 2014 г. за провеждане на целодневна организация на учебния ден</w:t>
            </w:r>
          </w:p>
        </w:tc>
      </w:tr>
      <w:tr w:rsidR="003B5FA3" w:rsidRPr="003B5FA3" w:rsidTr="003B5F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B5FA3" w:rsidRPr="003B5FA3" w:rsidRDefault="003B5FA3" w:rsidP="003B5FA3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3B5FA3" w:rsidRPr="003B5FA3" w:rsidTr="003B5F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B5FA3" w:rsidRPr="003B5FA3" w:rsidRDefault="003B5FA3" w:rsidP="003B5FA3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sz w:val="24"/>
                <w:szCs w:val="24"/>
              </w:rPr>
              <w:t> </w:t>
            </w:r>
          </w:p>
          <w:p w:rsidR="003B5FA3" w:rsidRPr="003B5FA3" w:rsidRDefault="003B5FA3" w:rsidP="003B5FA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ИНСТРУКЦИЯ № 1 от 30 октомври 2014 г.</w:t>
            </w:r>
          </w:p>
          <w:p w:rsidR="003B5FA3" w:rsidRPr="003B5FA3" w:rsidRDefault="003B5FA3" w:rsidP="003B5FA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за провеждане на целодневна организация на учебния ден</w:t>
            </w:r>
          </w:p>
          <w:p w:rsidR="003B5FA3" w:rsidRPr="003B5FA3" w:rsidRDefault="003B5FA3" w:rsidP="003B5FA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Глава първа</w:t>
            </w:r>
          </w:p>
          <w:p w:rsidR="003B5FA3" w:rsidRPr="003B5FA3" w:rsidRDefault="003B5FA3" w:rsidP="003B5FA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ОБЩИ ПОЛОЖЕНИЯ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Чл. 1. 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 тази инструкция се определят условията и редът за провеждане на целодневна организация на учебния ден за учениците от I до VIII клас в училищата в системата на народната просвета.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Чл. 2. 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Целодневната организация на учебния ден включва провеждането на задължителните учебни часове по училищния учебен план и дейности по самоподготовка, занимания по интереси и организиран отдих и спорт.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Чл. 3. 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(1) Всяко училище разработва годишна училищна програма за целодневна организация на учебния ден в съответствие с вида и спецификата на училището, която се приема от педагогическия съвет и се утвърждава от директора на училището в срок до 1 октомври на всяка календарна година.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(2) Годишната училищна програма включва организирането, разпределението и съдържанието на дейностите по самоподготовка, занимания по интереси и организиран отдих и спорт.</w:t>
            </w:r>
          </w:p>
          <w:p w:rsidR="003B5FA3" w:rsidRPr="003B5FA3" w:rsidRDefault="003B5FA3" w:rsidP="003B5FA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Глава втора</w:t>
            </w:r>
          </w:p>
          <w:p w:rsidR="003B5FA3" w:rsidRPr="003B5FA3" w:rsidRDefault="003B5FA3" w:rsidP="003B5FA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УСЛОВИЯ И РЕД ЗА ПРОВЕЖДАНЕ НА ЦЕЛОДНЕВНА ОРГАНИЗАЦИЯ НА УЧЕБНИЯ ДЕН</w:t>
            </w:r>
          </w:p>
          <w:p w:rsidR="003B5FA3" w:rsidRPr="003B5FA3" w:rsidRDefault="003B5FA3" w:rsidP="003B5FA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Раздел І</w:t>
            </w:r>
          </w:p>
          <w:p w:rsidR="003B5FA3" w:rsidRPr="003B5FA3" w:rsidRDefault="003B5FA3" w:rsidP="003B5FA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Общи положения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Чл. 4. 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Училищата може да провеждат целодневна организация на учебния ден за учениците от I до VIII клас при наличие едновременно на следните условия: 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1. финансова и материална обезпеченост на училището; 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2. наличие на санитарно-хигиенни условия;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3. осигурени безопасни условия;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4. заявено желание на родителите.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Чл. 5. 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Целодневната организация на учебния ден може да се организира за всеки клас по следните начини: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1. задължителните учебни часове се провеждат в самостоятелен блок до обяд или следобед, а дейностите по самоподготовка, занимания по интереси и организиран отдих и спорт се провеждат съответно след обяд или до обяд;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2. задължителните учебни часове се съчетават с дейностите по самоподготовка, занимания по интереси и организиран отдих и спорт в смесен блок сутрин и следобед само за учениците от I до IV клас.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Чл. 6. 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(1) Дейностите по самоподготовка, занимания по интереси и организиран отдих и спорт се провеждат в полуинтернатни групи. 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>(2) В една полуинтернатна група могат да бъдат включени ученици от различните класове от съответния етап на основното образование: от І до ІV клас или съответно от V до VІІІ клас.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Чл. 7. 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(1) Дейностите в полуинтернатните групи се провеждат с еднаква продължителност със задължителните учебни часове за съответния клас в съответствие с чл. 96 от Правилника за прилагане на Закона за народната просвета (ДВ, бр. 68 от 1999 г.).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(2) В случаите, когато в полуинтернатните групи участват ученици от І и ІІ клас, продължителността на часа е 35 минути.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Чл. 8. 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(1) Дейностите в полуинтернатните групи се разпределят дневно, както следва: самоподготовка – 2 часа; организиран отдих и спорт – 2 часа; занимания по интереси – 2 часа.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(2) За учениците от V до VІІІ клас дейностите в полуинтернатните групи могат да се разпределят дневно: самоподготовка – 3 часа; организиран отдих и спорт – 1 час; занимания по интереси – 2 часа.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Чл. 9. 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(1) Седмичното разпределение на дейностите в полуинтернатните групи се утвърждава от директора на училището в срок до 1 октомври на всяка календарна година.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(2) При изготвяне на разпределението по ал. 1 може да се предвиди време за почивка между дейностите по самоподготовка, занимания по интереси и организиран отдих и спорт.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Чл. 10.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Директорът на училището организира, контролира и координира дейността на възпитателите/учителите в полуинтернатните групи за: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1. планирането на дейностите според индивидуалните и груповите потребности на учениците;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2. информирането на родителите на учениците и учителите по задължителна подготовка за образователни постижения и затруднения на учениците, както и за степента на социализацията им; 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3. създаването на позитивна възпитателна и учебна среда; 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4. насърчаването, подпомагането и мотивирането на учениците за самостоятелна работа; 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5. подпомагането на учениците за справяне с трудностите и засилване стремежа им към постижение и конструктивно съревнование;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6. анализ и проследяване на развитието и напредъка на учениците и резултатите от обучението им;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7. изграждането на умения за самооценка у учениците;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8. създаване и прилагане на съвременни педагогически методи и технологии;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9. ежедневното вписване на темите по самоподготовка, занимания по интереси и организиран отдих и спорт в материалната книга за взетите учебни часове и в дневника на група при целодневна организация на учебно-възпитателния процес.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Чл. 11.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При продължителност на работното време по чл. 136, ал. 3 от Кодекса на труда, извън минималната задължителна норма за преподавателска работа на лицата, заемащи възпитателски длъжности, същите изпълняват установените им задължения съответно в чл. 129е, 129ж и 129з от Правилника за прилагане на Закона за народната просвета.</w:t>
            </w:r>
          </w:p>
          <w:p w:rsidR="003B5FA3" w:rsidRPr="003B5FA3" w:rsidRDefault="003B5FA3" w:rsidP="003B5FA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Раздел ІІ</w:t>
            </w:r>
          </w:p>
          <w:p w:rsidR="003B5FA3" w:rsidRPr="003B5FA3" w:rsidRDefault="003B5FA3" w:rsidP="003B5FA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Дейности по организиран отдих и спорт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Чл. 12.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Дейностите по организиран отдих и спорт на учениците не се провеждат в 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>учебните помещения, в които се водят часовете от задължителната подготовка.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Чл. 13.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Дейностите по организиран отдих и спорт включват: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1. организиране на обедното хранене на учениците;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2. организиране и координиране на дейностите по отдиха и спортните игри на учениците;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3. наблюдение и оценка на поведенческите ситуации по време на организирания отдих и спорт на учениците;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4. провеждане на беседи и разговори с учениците по възникнали затруднения, споделяне на проблеми, възникнали конфликти и други за осъществяване на преход към самоподготовката; 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5. спазване на здравно-хигиенните норми и изисквания от учениците;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6. грижа за опазване здравето и живота на децата и учениците, включително по време на пътуването с учениците от училището до населените места, в които живеят, и обратно.</w:t>
            </w:r>
          </w:p>
          <w:p w:rsidR="003B5FA3" w:rsidRPr="003B5FA3" w:rsidRDefault="003B5FA3" w:rsidP="003B5FA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Раздел ІІІ</w:t>
            </w:r>
          </w:p>
          <w:p w:rsidR="003B5FA3" w:rsidRPr="003B5FA3" w:rsidRDefault="003B5FA3" w:rsidP="003B5FA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Дейности по самоподготовка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Чл. 14.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Дейностите по самоподготовка включват: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1. преглед на преподадения учебен материал и необходимите понятия;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2. степенуване по трудност на учебните предмети, включени в самоподготовката;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3. усвояване и </w:t>
            </w:r>
            <w:proofErr w:type="spellStart"/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затвърждаване</w:t>
            </w:r>
            <w:proofErr w:type="spellEnd"/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на учебното съдържание с разбиране;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4. самостоятелно преодоляване на когнитивни трудности и предизвикателства;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5. подготовката на домашните работи и трайното усвояване на учебното съдържание.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Чл. 15.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(1) Според потребностите на учениците в дейностите по самоподготовка може да се осигуряват и консултации с началните учители и с учителите по съответните учебни предмети. 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(2) Директорът на училището осигурява консултациите по ал. 1 по време на самоподготовката по утвърден от него график.</w:t>
            </w:r>
          </w:p>
          <w:p w:rsidR="003B5FA3" w:rsidRPr="003B5FA3" w:rsidRDefault="003B5FA3" w:rsidP="003B5FA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Раздел ІV</w:t>
            </w:r>
          </w:p>
          <w:p w:rsidR="003B5FA3" w:rsidRPr="003B5FA3" w:rsidRDefault="003B5FA3" w:rsidP="003B5FA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Занимания по интереси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Чл. 16.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(1) За провеждане на заниманията по интереси директорът на училището, в началото на всяка учебна година, организира проучване на интересите на учениците и осигурява подходяща материална база, включително и извън наличната в училището.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(2) Заниманията по интереси се организират и провеждат съобразно възможностите на училището.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(3) Заниманията по интереси могат да не са пряко свързани с усвояването на учебното съдържание от часовете по задължителна подготовка.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Чл. 17.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(1) Провеждането на заниманията по интереси може да бъде организирано в сборни групи, които се формират от ученици от различни полуинтернатни групи.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(2) В сборните групи по занимания по интереси могат да се включват и ученици, които не са обхванати в целодневната организация на учебния ден.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(3) Учениците, които не са включени в сборните групи по занимания по интереси, продължават заниманията в полуинтернатните групи, в които са записани, или в други полуинтернатни групи в съответствие с училищната програма.</w:t>
            </w:r>
          </w:p>
          <w:p w:rsidR="003B5FA3" w:rsidRPr="003B5FA3" w:rsidRDefault="003B5FA3" w:rsidP="003B5FA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Глава трета</w:t>
            </w:r>
          </w:p>
          <w:p w:rsidR="003B5FA3" w:rsidRPr="003B5FA3" w:rsidRDefault="003B5FA3" w:rsidP="003B5FA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ГОДИШНО ТЕМАТИЧНО РАЗПРЕДЕЛЕНИЕ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Чл. 18.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Годишното тематично разпределение на възпитателите/учителите в 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lastRenderedPageBreak/>
              <w:t>полуинтернатните групи се изготвя в съответствие с броя на учебните седмици съгласно графика на учебното време.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 </w:t>
            </w: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Чл. 19.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Годишното тематично разпределение на възпитателите/учителите по дейностите по самоподготовка и занимания по интереси съдържа следните реквизити: учебна седмица, дата, тема, брой часове, дидактически материали, забележка.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Чл. 20. 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(1) Годишното тематично разпределение се изготвя от учителя/възпитателя и се утвърждава от директора на училището.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(2) Преструктуриране на темите, включени в годишното тематично разпределение, се извършва в случай на необходимост, като корекциите се нанасят в реквизит забележка и се утвърждават от директора на училището.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Чл. 21.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(1) В годишното тематично разпределение в частта „Самоподготовка“ се включват учебните предмети, по които е извършена самоподготовката, и темата за деня. 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(2) В случаите, когато самоподготовката се провежда в полуинтернатни групи с ученици от различни класове, се нанасят учебните предмети и темите за деня за всеки клас. 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Чл. 22.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В годишното тематично разпределение в частта „Занимания по интереси“ се включват тематичните направления, по които се провеждат заниманията по интереси: наука, история и традиции, изкуства, спорт, образователни и развиващи игри и други.</w:t>
            </w:r>
          </w:p>
          <w:p w:rsidR="003B5FA3" w:rsidRPr="003B5FA3" w:rsidRDefault="003B5FA3" w:rsidP="003B5FA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ЗАКЛЮЧИТЕЛНИ РАЗПОРЕДБИ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§ 1.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Инструкцията се издава на основание чл. 34, ал. 4 от Закона за народната просвета и чл. 95 от Правилника за прилагане на Закона за народната просвета.</w:t>
            </w:r>
          </w:p>
          <w:p w:rsidR="003B5FA3" w:rsidRPr="003B5FA3" w:rsidRDefault="003B5FA3" w:rsidP="003B5FA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§ 2.</w:t>
            </w: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Инструкцията влиза в сила от деня на обнародването й в „Държавен вестник“.</w:t>
            </w:r>
          </w:p>
          <w:p w:rsidR="003B5FA3" w:rsidRPr="003B5FA3" w:rsidRDefault="003B5FA3" w:rsidP="003B5FA3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Министър: </w:t>
            </w:r>
            <w:r w:rsidRPr="003B5FA3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Румяна Коларова</w:t>
            </w:r>
          </w:p>
          <w:p w:rsidR="003B5FA3" w:rsidRPr="003B5FA3" w:rsidRDefault="003B5FA3" w:rsidP="003B5FA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3B5FA3">
              <w:rPr>
                <w:rFonts w:eastAsia="Times New Roman"/>
                <w:color w:val="000000"/>
                <w:spacing w:val="-3"/>
                <w:sz w:val="24"/>
                <w:szCs w:val="24"/>
              </w:rPr>
              <w:t>7510</w:t>
            </w:r>
          </w:p>
        </w:tc>
      </w:tr>
      <w:tr w:rsidR="003B5FA3" w:rsidRPr="003B5FA3" w:rsidTr="003B5FA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B5FA3" w:rsidRPr="003B5FA3" w:rsidRDefault="003B5FA3" w:rsidP="003B5FA3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C5A29" w:rsidRDefault="003C5A29"/>
    <w:sectPr w:rsidR="003C5A29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5FA3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57AD2"/>
    <w:rsid w:val="00367606"/>
    <w:rsid w:val="00394C5C"/>
    <w:rsid w:val="00396683"/>
    <w:rsid w:val="003A08DA"/>
    <w:rsid w:val="003B5FA3"/>
    <w:rsid w:val="003C5A29"/>
    <w:rsid w:val="003E2D1A"/>
    <w:rsid w:val="0042048C"/>
    <w:rsid w:val="00427F4F"/>
    <w:rsid w:val="004419B3"/>
    <w:rsid w:val="0047700A"/>
    <w:rsid w:val="00484AA1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7260B4"/>
    <w:rsid w:val="007309EE"/>
    <w:rsid w:val="0073184C"/>
    <w:rsid w:val="00763E99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9284C"/>
    <w:rsid w:val="009B48D0"/>
    <w:rsid w:val="009B5518"/>
    <w:rsid w:val="009F37AC"/>
    <w:rsid w:val="00A17737"/>
    <w:rsid w:val="00A502DA"/>
    <w:rsid w:val="00A93FCE"/>
    <w:rsid w:val="00A951D9"/>
    <w:rsid w:val="00AB1A36"/>
    <w:rsid w:val="00AC2582"/>
    <w:rsid w:val="00B025C7"/>
    <w:rsid w:val="00B07DD3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816AF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9413E"/>
    <w:rsid w:val="00ED17E8"/>
    <w:rsid w:val="00EE502F"/>
    <w:rsid w:val="00F005A5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3B5FA3"/>
  </w:style>
  <w:style w:type="character" w:customStyle="1" w:styleId="tdhead1">
    <w:name w:val="tdhead1"/>
    <w:basedOn w:val="DefaultParagraphFont"/>
    <w:rsid w:val="003B5FA3"/>
  </w:style>
  <w:style w:type="paragraph" w:styleId="NormalWeb">
    <w:name w:val="Normal (Web)"/>
    <w:basedOn w:val="Normal"/>
    <w:uiPriority w:val="99"/>
    <w:semiHidden/>
    <w:unhideWhenUsed/>
    <w:rsid w:val="003B5FA3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807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806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717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3062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86296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2809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090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573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915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090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410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171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239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6945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5305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07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32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1391</Words>
  <Characters>7935</Characters>
  <Application>Microsoft Office Word</Application>
  <DocSecurity>0</DocSecurity>
  <Lines>66</Lines>
  <Paragraphs>18</Paragraphs>
  <ScaleCrop>false</ScaleCrop>
  <Company>Grizli777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2014-11-11T15:16:00Z</dcterms:created>
  <dcterms:modified xsi:type="dcterms:W3CDTF">2014-11-11T15:17:00Z</dcterms:modified>
</cp:coreProperties>
</file>