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E54BF7" w:rsidRPr="00E54BF7" w:rsidTr="00E54B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54BF7" w:rsidRPr="00E54BF7" w:rsidRDefault="00E54BF7" w:rsidP="00E54BF7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E54BF7">
              <w:rPr>
                <w:rFonts w:eastAsia="Times New Roman" w:cs="Times New Roman"/>
                <w:szCs w:val="28"/>
                <w:lang w:eastAsia="bg-BG"/>
              </w:rPr>
              <w:t>Народно събрание</w:t>
            </w:r>
          </w:p>
        </w:tc>
      </w:tr>
      <w:tr w:rsidR="00E54BF7" w:rsidRPr="00E54BF7" w:rsidTr="00E54B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5"/>
              <w:gridCol w:w="597"/>
            </w:tblGrid>
            <w:tr w:rsidR="00E54BF7" w:rsidRPr="00E54B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54BF7" w:rsidRPr="00E54BF7" w:rsidRDefault="00E54BF7" w:rsidP="00E54BF7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54BF7">
                    <w:rPr>
                      <w:rFonts w:eastAsia="Times New Roman" w:cs="Times New Roman"/>
                      <w:szCs w:val="28"/>
                      <w:lang w:eastAsia="bg-BG"/>
                    </w:rPr>
                    <w:t>брой: 58, от дата 23.7.2019 г.   Официален раздел / НАРОДНО СЪБРАНИЕ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4BF7" w:rsidRPr="00E54BF7" w:rsidRDefault="00E54BF7" w:rsidP="00E54BF7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54BF7">
                    <w:rPr>
                      <w:rFonts w:eastAsia="Times New Roman" w:cs="Times New Roman"/>
                      <w:szCs w:val="28"/>
                      <w:lang w:eastAsia="bg-BG"/>
                    </w:rPr>
                    <w:t>стр.7</w:t>
                  </w:r>
                </w:p>
              </w:tc>
            </w:tr>
          </w:tbl>
          <w:p w:rsidR="00E54BF7" w:rsidRPr="00E54BF7" w:rsidRDefault="00E54BF7" w:rsidP="00E54BF7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E54BF7" w:rsidRPr="00E54BF7" w:rsidTr="00E54B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54BF7" w:rsidRPr="00E54BF7" w:rsidRDefault="00E54BF7" w:rsidP="00E54BF7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E54BF7" w:rsidRPr="00E54BF7" w:rsidTr="00E54B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54BF7" w:rsidRPr="00E54BF7" w:rsidRDefault="00E54BF7" w:rsidP="00E54BF7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E54BF7" w:rsidRPr="00E54BF7" w:rsidTr="00E54B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54BF7" w:rsidRPr="00E54BF7" w:rsidRDefault="00E54BF7" w:rsidP="00E54BF7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E54BF7">
              <w:rPr>
                <w:rFonts w:eastAsia="Times New Roman" w:cs="Times New Roman"/>
                <w:szCs w:val="28"/>
                <w:lang w:eastAsia="bg-BG"/>
              </w:rPr>
              <w:t>Решение за попълване състава на Комисията по образованието и науката</w:t>
            </w:r>
          </w:p>
        </w:tc>
      </w:tr>
      <w:tr w:rsidR="00E54BF7" w:rsidRPr="00E54BF7" w:rsidTr="00E54B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54BF7" w:rsidRPr="00E54BF7" w:rsidRDefault="00E54BF7" w:rsidP="00E54BF7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E54BF7" w:rsidRPr="00E54BF7" w:rsidTr="00E54B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54BF7" w:rsidRPr="00E54BF7" w:rsidRDefault="00E54BF7" w:rsidP="00E54BF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E54BF7">
              <w:rPr>
                <w:rFonts w:eastAsia="Times New Roman" w:cs="Times New Roman"/>
                <w:szCs w:val="28"/>
                <w:lang w:eastAsia="bg-BG"/>
              </w:rPr>
              <w:t> </w:t>
            </w:r>
          </w:p>
          <w:p w:rsidR="00E54BF7" w:rsidRPr="00E54BF7" w:rsidRDefault="00E54BF7" w:rsidP="00E54BF7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54BF7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РЕШЕНИЕ</w:t>
            </w:r>
          </w:p>
          <w:p w:rsidR="00E54BF7" w:rsidRPr="00E54BF7" w:rsidRDefault="00E54BF7" w:rsidP="00E54BF7">
            <w:pPr>
              <w:keepNext/>
              <w:spacing w:after="113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54BF7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за попълване състава на Комисията по образованието и науката</w:t>
            </w:r>
          </w:p>
          <w:p w:rsidR="00E54BF7" w:rsidRPr="00E54BF7" w:rsidRDefault="00E54BF7" w:rsidP="00E54BF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54BF7">
              <w:rPr>
                <w:rFonts w:eastAsia="Times New Roman" w:cs="Times New Roman"/>
                <w:color w:val="000000"/>
                <w:szCs w:val="28"/>
                <w:lang w:eastAsia="bg-BG"/>
              </w:rPr>
              <w:t>Народното събрание на основание чл. 79, ал. 1 от Конституцията на Република България и чл. 21, ал. 3 от Правилника за организацията и дейността на Народното събрание</w:t>
            </w:r>
          </w:p>
          <w:p w:rsidR="00E54BF7" w:rsidRPr="00E54BF7" w:rsidRDefault="00E54BF7" w:rsidP="00E54BF7">
            <w:pPr>
              <w:spacing w:after="57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54BF7">
              <w:rPr>
                <w:rFonts w:eastAsia="Times New Roman" w:cs="Times New Roman"/>
                <w:caps/>
                <w:color w:val="000000"/>
                <w:spacing w:val="38"/>
                <w:szCs w:val="28"/>
                <w:lang w:eastAsia="bg-BG"/>
              </w:rPr>
              <w:t>РЕШИ:</w:t>
            </w:r>
          </w:p>
          <w:p w:rsidR="00E54BF7" w:rsidRPr="00E54BF7" w:rsidRDefault="00E54BF7" w:rsidP="00E54BF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54BF7">
              <w:rPr>
                <w:rFonts w:eastAsia="Times New Roman" w:cs="Times New Roman"/>
                <w:color w:val="000000"/>
                <w:szCs w:val="28"/>
                <w:lang w:eastAsia="bg-BG"/>
              </w:rPr>
              <w:t>Избира Емил Серафимов Тончев за член на Комисията по образованието и науката.</w:t>
            </w:r>
          </w:p>
          <w:p w:rsidR="00E54BF7" w:rsidRPr="00E54BF7" w:rsidRDefault="00E54BF7" w:rsidP="00E54BF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54BF7">
              <w:rPr>
                <w:rFonts w:eastAsia="Times New Roman" w:cs="Times New Roman"/>
                <w:color w:val="000000"/>
                <w:szCs w:val="28"/>
                <w:lang w:eastAsia="bg-BG"/>
              </w:rPr>
              <w:t>Решението е прието от 44-то Народно събрание на 18 юли 2019 г. и е подпечатано с официалния печат на Народното събрание.</w:t>
            </w:r>
          </w:p>
          <w:p w:rsidR="00E54BF7" w:rsidRPr="00E54BF7" w:rsidRDefault="00E54BF7" w:rsidP="00E54BF7">
            <w:pPr>
              <w:spacing w:after="0" w:line="220" w:lineRule="atLeast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54BF7">
              <w:rPr>
                <w:rFonts w:eastAsia="Times New Roman" w:cs="Times New Roman"/>
                <w:color w:val="000000"/>
                <w:szCs w:val="28"/>
                <w:lang w:eastAsia="bg-BG"/>
              </w:rPr>
              <w:t>Председател на Народното събрание:  </w:t>
            </w:r>
            <w:r w:rsidRPr="00E54BF7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Цвета Караянчева</w:t>
            </w:r>
          </w:p>
          <w:p w:rsidR="00E54BF7" w:rsidRPr="00E54BF7" w:rsidRDefault="00E54BF7" w:rsidP="00E54BF7">
            <w:pPr>
              <w:spacing w:after="0" w:line="268" w:lineRule="auto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54BF7">
              <w:rPr>
                <w:rFonts w:eastAsia="Times New Roman" w:cs="Times New Roman"/>
                <w:color w:val="000000"/>
                <w:szCs w:val="28"/>
                <w:lang w:eastAsia="bg-BG"/>
              </w:rPr>
              <w:t>5725</w:t>
            </w:r>
          </w:p>
        </w:tc>
      </w:tr>
      <w:tr w:rsidR="00E54BF7" w:rsidRPr="00E54BF7" w:rsidTr="00E54B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54BF7" w:rsidRPr="00E54BF7" w:rsidRDefault="00E54BF7" w:rsidP="00E54B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97141" w:rsidRDefault="00D97141"/>
    <w:sectPr w:rsidR="00D97141" w:rsidSect="00D9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BF7"/>
    <w:rsid w:val="002551C7"/>
    <w:rsid w:val="004D3FCA"/>
    <w:rsid w:val="005742FA"/>
    <w:rsid w:val="00817D70"/>
    <w:rsid w:val="00885DD7"/>
    <w:rsid w:val="00980D4C"/>
    <w:rsid w:val="009A1164"/>
    <w:rsid w:val="00B0470C"/>
    <w:rsid w:val="00B327F4"/>
    <w:rsid w:val="00C33BF1"/>
    <w:rsid w:val="00CA2467"/>
    <w:rsid w:val="00D97141"/>
    <w:rsid w:val="00E54BF7"/>
    <w:rsid w:val="00F1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E54BF7"/>
  </w:style>
  <w:style w:type="character" w:customStyle="1" w:styleId="tdhead1">
    <w:name w:val="tdhead1"/>
    <w:basedOn w:val="DefaultParagraphFont"/>
    <w:rsid w:val="00E54BF7"/>
  </w:style>
  <w:style w:type="paragraph" w:styleId="NormalWeb">
    <w:name w:val="Normal (Web)"/>
    <w:basedOn w:val="Normal"/>
    <w:uiPriority w:val="99"/>
    <w:semiHidden/>
    <w:unhideWhenUsed/>
    <w:rsid w:val="00E54B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48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2792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0481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193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577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2019-07-30T13:27:00Z</dcterms:created>
  <dcterms:modified xsi:type="dcterms:W3CDTF">2019-07-30T13:28:00Z</dcterms:modified>
</cp:coreProperties>
</file>