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szCs w:val="28"/>
                <w:lang w:eastAsia="bg-BG"/>
              </w:rPr>
              <w:t>Министерски съвет</w:t>
            </w: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35"/>
              <w:gridCol w:w="737"/>
            </w:tblGrid>
            <w:tr w:rsidR="007563A2" w:rsidRPr="007563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63A2" w:rsidRPr="007563A2" w:rsidRDefault="007563A2" w:rsidP="007563A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563A2">
                    <w:rPr>
                      <w:rFonts w:eastAsia="Times New Roman" w:cs="Times New Roman"/>
                      <w:szCs w:val="28"/>
                      <w:lang w:eastAsia="bg-BG"/>
                    </w:rPr>
                    <w:t>брой: 58, от дата 23.7.2019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3A2" w:rsidRPr="007563A2" w:rsidRDefault="007563A2" w:rsidP="007563A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7563A2">
                    <w:rPr>
                      <w:rFonts w:eastAsia="Times New Roman" w:cs="Times New Roman"/>
                      <w:szCs w:val="28"/>
                      <w:lang w:eastAsia="bg-BG"/>
                    </w:rPr>
                    <w:t>стр.11</w:t>
                  </w:r>
                </w:p>
              </w:tc>
            </w:tr>
          </w:tbl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szCs w:val="28"/>
                <w:lang w:eastAsia="bg-BG"/>
              </w:rPr>
              <w:t>Постановление № 187 от 19 юли 2019 г. за одобряване на допълнителен трансфер чрез бюджета на Министерството на образованието и науката за Българската академия на науките за 2019 г.</w:t>
            </w: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7563A2" w:rsidRPr="007563A2" w:rsidTr="007563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3A2" w:rsidRPr="007563A2" w:rsidRDefault="007563A2" w:rsidP="007563A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7563A2" w:rsidRPr="007563A2" w:rsidRDefault="007563A2" w:rsidP="007563A2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187 ОТ 19 ЮЛИ 2019 Г.</w:t>
            </w:r>
          </w:p>
          <w:p w:rsidR="007563A2" w:rsidRPr="007563A2" w:rsidRDefault="007563A2" w:rsidP="007563A2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 одобряване на допълнителен трансфер чрез бюджета на Министерството на образование</w:t>
            </w: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softHyphen/>
              <w:t>то и науката за Българската академия на науките за 2019 г.</w:t>
            </w:r>
          </w:p>
          <w:p w:rsidR="007563A2" w:rsidRPr="007563A2" w:rsidRDefault="007563A2" w:rsidP="007563A2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МИНИСТЕРСКИЯТ СЪВЕТ</w:t>
            </w:r>
          </w:p>
          <w:p w:rsidR="007563A2" w:rsidRPr="007563A2" w:rsidRDefault="007563A2" w:rsidP="007563A2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ПОСТАНОВИ: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pacing w:val="2"/>
                <w:szCs w:val="28"/>
                <w:lang w:eastAsia="bg-BG"/>
              </w:rPr>
              <w:t xml:space="preserve">Чл. 1. </w:t>
            </w:r>
            <w:r w:rsidRPr="007563A2">
              <w:rPr>
                <w:rFonts w:eastAsia="Times New Roman" w:cs="Times New Roman"/>
                <w:color w:val="000000"/>
                <w:spacing w:val="2"/>
                <w:szCs w:val="28"/>
                <w:lang w:eastAsia="bg-BG"/>
              </w:rPr>
              <w:t>(1) Одобрява допълнителен трансфер в размер 5 000 000 лв. за 2019 г. чрез бюджета на Министерството на образование</w:t>
            </w:r>
            <w:r w:rsidRPr="007563A2">
              <w:rPr>
                <w:rFonts w:eastAsia="Times New Roman" w:cs="Times New Roman"/>
                <w:color w:val="000000"/>
                <w:spacing w:val="2"/>
                <w:szCs w:val="28"/>
                <w:lang w:eastAsia="bg-BG"/>
              </w:rPr>
              <w:softHyphen/>
              <w:t>то и науката за Българската академия на науките за основен ремонт на сградата на Българската академия на науките в София, ул. 15 ноември № 1, със статут на единична архитектурно-строителна и историческа недвижима културна ценност с категория „национално значение“ и за укрепване на сградата на Националния археологически институт с музей в София, ул. Съборна № 2, със статут на архитектурен паметник на културата с категория „национално значение“, във връзка с отбелязване на 150-ата годишнина от основаването на Българската академия на науките.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(2) Средствата по ал. 1 да се осигурят за сметка на преструктуриране на разходите  и/или трансферите по централния бюджет за 2019 г.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2. </w:t>
            </w: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образованието и науката да извърши налагащите се промени по бюджета на Министерството на образованието и науката за 2019 г. и да уведоми министъра на финансите.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3. </w:t>
            </w: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финансите да извърши произтичащите от чл. 1 промени по централния бюджет за 2019 г.</w:t>
            </w:r>
          </w:p>
          <w:p w:rsidR="007563A2" w:rsidRPr="007563A2" w:rsidRDefault="007563A2" w:rsidP="007563A2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Заключителни разпоредби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се приема на основание чл. 109, ал. 3 от Закона за публичните финанси и във връзка с чл. 11, ал. 3, т. 3, ал. 5 и ал. 6, т. 3 от Закона за Българската академия на науките.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постановлението се възлага на министъра на образованието и науката и на председателя на Българската академия на науките.</w:t>
            </w:r>
          </w:p>
          <w:p w:rsidR="007563A2" w:rsidRPr="007563A2" w:rsidRDefault="007563A2" w:rsidP="007563A2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lastRenderedPageBreak/>
              <w:t xml:space="preserve">§ 3. </w:t>
            </w: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7563A2" w:rsidRPr="007563A2" w:rsidRDefault="007563A2" w:rsidP="007563A2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7563A2" w:rsidRPr="007563A2" w:rsidRDefault="007563A2" w:rsidP="007563A2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секретар на Министерския съвет:  </w:t>
            </w:r>
            <w:r w:rsidRPr="007563A2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7563A2" w:rsidRPr="007563A2" w:rsidRDefault="007563A2" w:rsidP="007563A2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7563A2">
              <w:rPr>
                <w:rFonts w:eastAsia="Times New Roman" w:cs="Times New Roman"/>
                <w:color w:val="000000"/>
                <w:szCs w:val="28"/>
                <w:lang w:eastAsia="bg-BG"/>
              </w:rPr>
              <w:t>5767</w:t>
            </w: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3A2"/>
    <w:rsid w:val="002551C7"/>
    <w:rsid w:val="004D3FCA"/>
    <w:rsid w:val="005742FA"/>
    <w:rsid w:val="007563A2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563A2"/>
  </w:style>
  <w:style w:type="character" w:customStyle="1" w:styleId="tdhead1">
    <w:name w:val="tdhead1"/>
    <w:basedOn w:val="DefaultParagraphFont"/>
    <w:rsid w:val="007563A2"/>
  </w:style>
  <w:style w:type="paragraph" w:styleId="NormalWeb">
    <w:name w:val="Normal (Web)"/>
    <w:basedOn w:val="Normal"/>
    <w:uiPriority w:val="99"/>
    <w:semiHidden/>
    <w:unhideWhenUsed/>
    <w:rsid w:val="007563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16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409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671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226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38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14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2019-07-30T13:41:00Z</dcterms:created>
  <dcterms:modified xsi:type="dcterms:W3CDTF">2019-07-30T13:42:00Z</dcterms:modified>
</cp:coreProperties>
</file>