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B4A38" w:rsidRPr="008B4A38" w14:paraId="30E3BAF6" w14:textId="77777777" w:rsidTr="008B4A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464FA51" w14:textId="77777777" w:rsidR="008B4A38" w:rsidRPr="008B4A38" w:rsidRDefault="008B4A38" w:rsidP="008B4A38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sz w:val="24"/>
                <w:lang w:eastAsia="bg-BG"/>
              </w:rPr>
              <w:t>Министерски съвет</w:t>
            </w:r>
          </w:p>
        </w:tc>
      </w:tr>
      <w:tr w:rsidR="008B4A38" w:rsidRPr="008B4A38" w14:paraId="6C6FF34F" w14:textId="77777777" w:rsidTr="008B4A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7"/>
              <w:gridCol w:w="537"/>
            </w:tblGrid>
            <w:tr w:rsidR="008B4A38" w:rsidRPr="008B4A38" w14:paraId="4BD080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88386D" w14:textId="77777777" w:rsidR="008B4A38" w:rsidRPr="008B4A38" w:rsidRDefault="008B4A38" w:rsidP="008B4A38">
                  <w:pPr>
                    <w:spacing w:after="0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sz w:val="24"/>
                      <w:lang w:eastAsia="bg-BG"/>
                    </w:rPr>
                    <w:t>брой: 106, от дата 15.12.2020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964E6" w14:textId="77777777" w:rsidR="008B4A38" w:rsidRPr="008B4A38" w:rsidRDefault="008B4A38" w:rsidP="008B4A38">
                  <w:pPr>
                    <w:spacing w:after="0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proofErr w:type="spellStart"/>
                  <w:r w:rsidRPr="008B4A38">
                    <w:rPr>
                      <w:rFonts w:eastAsia="Times New Roman"/>
                      <w:bCs w:val="0"/>
                      <w:sz w:val="24"/>
                      <w:lang w:eastAsia="bg-BG"/>
                    </w:rPr>
                    <w:t>стр.3</w:t>
                  </w:r>
                  <w:proofErr w:type="spellEnd"/>
                </w:p>
              </w:tc>
            </w:tr>
          </w:tbl>
          <w:p w14:paraId="18F0E438" w14:textId="77777777" w:rsidR="008B4A38" w:rsidRPr="008B4A38" w:rsidRDefault="008B4A38" w:rsidP="008B4A38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  <w:tr w:rsidR="008B4A38" w:rsidRPr="008B4A38" w14:paraId="39FE1BF9" w14:textId="77777777" w:rsidTr="008B4A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DD61C08" w14:textId="77777777" w:rsidR="008B4A38" w:rsidRPr="008B4A38" w:rsidRDefault="008B4A38" w:rsidP="008B4A38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  <w:tr w:rsidR="008B4A38" w:rsidRPr="008B4A38" w14:paraId="363647D3" w14:textId="77777777" w:rsidTr="008B4A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483FAB8" w14:textId="77777777" w:rsidR="008B4A38" w:rsidRPr="008B4A38" w:rsidRDefault="008B4A38" w:rsidP="008B4A38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  <w:tr w:rsidR="008B4A38" w:rsidRPr="008B4A38" w14:paraId="2FD26DF0" w14:textId="77777777" w:rsidTr="008B4A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B6E4178" w14:textId="77777777" w:rsidR="008B4A38" w:rsidRPr="008B4A38" w:rsidRDefault="008B4A38" w:rsidP="008B4A38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sz w:val="24"/>
                <w:lang w:eastAsia="bg-BG"/>
              </w:rPr>
              <w:t>Постановление № 345 от 9 декември 2020 г. за одобряване на допълнителни разходи/трансфери за 2020 г. за изплащане на стипендии по Програмата на мерките за закрила на деца с изявени дарби от държавни, общински и частни училища през 2020 г., приета с Постановление № 50 на Министерския съвет от 2020 г.</w:t>
            </w:r>
          </w:p>
        </w:tc>
      </w:tr>
      <w:tr w:rsidR="008B4A38" w:rsidRPr="008B4A38" w14:paraId="73DC8795" w14:textId="77777777" w:rsidTr="008B4A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6D065C2" w14:textId="77777777" w:rsidR="008B4A38" w:rsidRPr="008B4A38" w:rsidRDefault="008B4A38" w:rsidP="008B4A38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  <w:tr w:rsidR="008B4A38" w:rsidRPr="008B4A38" w14:paraId="2524CD13" w14:textId="77777777" w:rsidTr="008B4A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E4A639A" w14:textId="77777777" w:rsidR="008B4A38" w:rsidRPr="008B4A38" w:rsidRDefault="008B4A38" w:rsidP="008B4A38">
            <w:pPr>
              <w:spacing w:before="100" w:beforeAutospacing="1" w:after="100" w:afterAutospacing="1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sz w:val="17"/>
                <w:szCs w:val="17"/>
                <w:lang w:eastAsia="bg-BG"/>
              </w:rPr>
              <w:t> </w:t>
            </w:r>
          </w:p>
          <w:p w14:paraId="36DBEA2E" w14:textId="77777777" w:rsidR="008B4A38" w:rsidRPr="008B4A38" w:rsidRDefault="008B4A38" w:rsidP="008B4A38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>ПОСТАНОВЛЕНИЕ № 345 ОТ 9 ДЕКЕМВРИ 2020 Г.</w:t>
            </w:r>
          </w:p>
          <w:p w14:paraId="2DB3BB75" w14:textId="77777777" w:rsidR="008B4A38" w:rsidRPr="008B4A38" w:rsidRDefault="008B4A38" w:rsidP="008B4A38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pacing w:val="2"/>
                <w:sz w:val="24"/>
                <w:lang w:eastAsia="bg-BG"/>
              </w:rPr>
              <w:t xml:space="preserve">за одобряване на допълнителни разходи/трансфери за 2020 г. за изплащане на стипендии по Програмата на мерките за закрила на деца с изявени дарби от държавни, общински и частни училища през 2020 г., приета с Постановление № 50 на Министерския съвет от 2020 г. </w:t>
            </w:r>
            <w:r w:rsidRPr="008B4A38">
              <w:rPr>
                <w:rFonts w:eastAsia="Times New Roman"/>
                <w:bCs w:val="0"/>
                <w:color w:val="000000"/>
                <w:spacing w:val="2"/>
                <w:sz w:val="24"/>
                <w:lang w:eastAsia="bg-BG"/>
              </w:rPr>
              <w:t>(ДВ, бр. 30 от 2020 г.)</w:t>
            </w:r>
          </w:p>
          <w:p w14:paraId="632B3BB0" w14:textId="77777777" w:rsidR="008B4A38" w:rsidRPr="008B4A38" w:rsidRDefault="008B4A38" w:rsidP="008B4A38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МИНИСТЕРСКИЯТ СЪВЕТ</w:t>
            </w:r>
          </w:p>
          <w:p w14:paraId="0C9DB405" w14:textId="77777777" w:rsidR="008B4A38" w:rsidRPr="008B4A38" w:rsidRDefault="008B4A38" w:rsidP="008B4A38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aps/>
                <w:color w:val="000000"/>
                <w:spacing w:val="38"/>
                <w:sz w:val="24"/>
                <w:lang w:eastAsia="bg-BG"/>
              </w:rPr>
              <w:t>ПОСТАНОВИ:</w:t>
            </w:r>
          </w:p>
          <w:p w14:paraId="190FD892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 xml:space="preserve">Чл. 1. </w:t>
            </w: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(1) Одобрява допълнителни разходи/трансфери в размер 101 925 лв. за изплащане на стипендии на учениците от общинските и частните училища и на учениците от държавните училища, финансирани от Министерството на образованието и науката.</w:t>
            </w:r>
          </w:p>
          <w:p w14:paraId="0FF407B9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(2) Средствата по ал. 1 се разпределят, както следва:</w:t>
            </w:r>
          </w:p>
          <w:p w14:paraId="1FD8FDE7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1. по бюджетите на общините – 80 190 лв., разпределени съгласно приложението;</w:t>
            </w:r>
          </w:p>
          <w:p w14:paraId="62915B83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2. по бюджета на Министерството на образованието и науката – 21 735 лв., в т. ч. за трансфер за Техническия университет – София, 405 лв.</w:t>
            </w:r>
          </w:p>
          <w:p w14:paraId="7D708D33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(3) Допълнителните трансфери по ал. 2, т. 1 се предоставят по бюджетите на общините от централния бюджет под формата на обща субсидия за делегираните от държавата дейности.</w:t>
            </w:r>
          </w:p>
          <w:p w14:paraId="61E5CAD9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 xml:space="preserve">Чл. 2. </w:t>
            </w: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Сумата по чл. 1, ал. 1 да се осигури за сметка на предвидените средства по централния бюджет за 2020 г.</w:t>
            </w:r>
          </w:p>
          <w:p w14:paraId="47A3C145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 xml:space="preserve">Чл. 3. </w:t>
            </w: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(1) Със сумата 21 330 лв. да се увеличат разходите по „Политика в областта на всеобхватното, достъпно и качествено предучилищно и училищно образование. Учене през целия живот“, бюджетна програма „Развитие на способностите на децата и учениците“, по бюджета на Министерството на образованието и науката за 2020 г.</w:t>
            </w:r>
          </w:p>
          <w:p w14:paraId="703A571E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(2) Със сумата 52 110 лв. да се увеличи показателят по чл. 16, ал. 3, т. 1 от Закона за държавния бюджет на Република България за 2020 г.</w:t>
            </w:r>
          </w:p>
          <w:p w14:paraId="092D1F0D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(3) Със сумата по ал. 1 да се увеличи показателят по чл. 16, ал. 3, т. 2 от Закона за държавния бюджет на Република България за 2020 г.</w:t>
            </w:r>
          </w:p>
          <w:p w14:paraId="230CE0A9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 xml:space="preserve">Чл. 4. </w:t>
            </w: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Министърът на образованието и науката да извърши съответните промени по бюджета на Министерството на образованието и науката за 2020 г. и да уведоми министъра на финансите.</w:t>
            </w:r>
          </w:p>
          <w:p w14:paraId="401369F1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 xml:space="preserve">Чл. 5. </w:t>
            </w: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2020 г.</w:t>
            </w:r>
          </w:p>
          <w:p w14:paraId="43D42562" w14:textId="77777777" w:rsidR="008B4A38" w:rsidRPr="008B4A38" w:rsidRDefault="008B4A38" w:rsidP="008B4A38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>Заключителни разпоредби</w:t>
            </w:r>
          </w:p>
          <w:p w14:paraId="3CAAEA7B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lastRenderedPageBreak/>
              <w:t xml:space="preserve">§ 1. </w:t>
            </w: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 xml:space="preserve">Постановлението се приема на основание чл. 109, ал. 3 във връзка с чл. </w:t>
            </w:r>
            <w:proofErr w:type="spellStart"/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55a</w:t>
            </w:r>
            <w:proofErr w:type="spellEnd"/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 xml:space="preserve"> от Закона за публичните финанси и чл. 2 от Постановление № 50 на Министерския съвет от 2020 г. за приемане на Програма на мерките за закрила на деца с изявени дарби от държавни, общински и частни училища през 2020 г.</w:t>
            </w:r>
          </w:p>
          <w:p w14:paraId="03F24E46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 xml:space="preserve">§ 2. </w:t>
            </w: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Изпълнението на постановлението се възлага на министъра на образованието и науката и на кметовете на съответните общини.</w:t>
            </w:r>
          </w:p>
          <w:p w14:paraId="01B181E4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 xml:space="preserve">§ 3. </w:t>
            </w: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14:paraId="11D0AC9F" w14:textId="77777777" w:rsidR="008B4A38" w:rsidRPr="008B4A38" w:rsidRDefault="008B4A38" w:rsidP="008B4A38">
            <w:pPr>
              <w:spacing w:after="0" w:line="240" w:lineRule="auto"/>
              <w:jc w:val="right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 xml:space="preserve">Министър-председател: </w:t>
            </w: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>Бойко Борисов</w:t>
            </w:r>
          </w:p>
          <w:p w14:paraId="0D7B0A5D" w14:textId="77777777" w:rsidR="008B4A38" w:rsidRPr="008B4A38" w:rsidRDefault="008B4A38" w:rsidP="008B4A38">
            <w:pPr>
              <w:spacing w:after="0" w:line="240" w:lineRule="auto"/>
              <w:jc w:val="right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 xml:space="preserve">Главен секретар на Министерския съвет: </w:t>
            </w: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>Веселин Даков</w:t>
            </w:r>
          </w:p>
          <w:p w14:paraId="4449378D" w14:textId="77777777" w:rsidR="008B4A38" w:rsidRPr="008B4A38" w:rsidRDefault="008B4A38" w:rsidP="008B4A38">
            <w:pPr>
              <w:spacing w:after="0" w:line="240" w:lineRule="auto"/>
              <w:jc w:val="right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24"/>
                <w:lang w:eastAsia="bg-BG"/>
              </w:rPr>
              <w:t>Приложение към чл. 1, ал. 2, т. 1</w:t>
            </w:r>
          </w:p>
          <w:p w14:paraId="47E4E4AE" w14:textId="77777777" w:rsidR="008B4A38" w:rsidRPr="008B4A38" w:rsidRDefault="008B4A38" w:rsidP="008B4A38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 xml:space="preserve">Разпределение на допълнителните трансфери за изплащане на стипендии на ученици по раздел </w:t>
            </w:r>
            <w:proofErr w:type="spellStart"/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>ІІ</w:t>
            </w:r>
            <w:proofErr w:type="spellEnd"/>
            <w:r w:rsidRPr="008B4A38">
              <w:rPr>
                <w:rFonts w:eastAsia="Times New Roman"/>
                <w:b/>
                <w:color w:val="000000"/>
                <w:sz w:val="24"/>
                <w:lang w:eastAsia="bg-BG"/>
              </w:rPr>
              <w:t xml:space="preserve"> на Програмата на мерките за закрила на деца с изявени дарби през 2020 г.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9"/>
              <w:gridCol w:w="1518"/>
              <w:gridCol w:w="2615"/>
              <w:gridCol w:w="2431"/>
              <w:gridCol w:w="854"/>
            </w:tblGrid>
            <w:tr w:rsidR="008B4A38" w:rsidRPr="008B4A38" w14:paraId="6A82AC44" w14:textId="77777777" w:rsidTr="008B4A38">
              <w:trPr>
                <w:trHeight w:val="283"/>
                <w:tblHeader/>
              </w:trPr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3325B37D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Община</w:t>
                  </w:r>
                </w:p>
              </w:tc>
              <w:tc>
                <w:tcPr>
                  <w:tcW w:w="15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486398CD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Област</w:t>
                  </w:r>
                </w:p>
              </w:tc>
              <w:tc>
                <w:tcPr>
                  <w:tcW w:w="27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2FE9DADF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pacing w:val="2"/>
                      <w:sz w:val="14"/>
                      <w:szCs w:val="14"/>
                      <w:lang w:eastAsia="bg-BG"/>
                    </w:rPr>
                    <w:t>Средства за стипендии на уче</w:t>
                  </w: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ници от общински училища</w:t>
                  </w:r>
                </w:p>
                <w:p w14:paraId="397E7427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(в лв.)</w:t>
                  </w:r>
                </w:p>
              </w:tc>
              <w:tc>
                <w:tcPr>
                  <w:tcW w:w="25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433ADF86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Средства за стипендии на ученици от частни училища</w:t>
                  </w:r>
                </w:p>
                <w:p w14:paraId="449DEBF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(в лв.)</w:t>
                  </w:r>
                </w:p>
              </w:tc>
              <w:tc>
                <w:tcPr>
                  <w:tcW w:w="8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7972968E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Общо</w:t>
                  </w:r>
                </w:p>
                <w:p w14:paraId="3C06C36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(в лв.)</w:t>
                  </w:r>
                </w:p>
              </w:tc>
            </w:tr>
            <w:tr w:rsidR="008B4A38" w:rsidRPr="008B4A38" w14:paraId="35A6DF98" w14:textId="77777777" w:rsidTr="008B4A38">
              <w:trPr>
                <w:trHeight w:val="283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32179DD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4F0F4BF2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1020" w:type="dxa"/>
                  </w:tcMar>
                  <w:vAlign w:val="center"/>
                  <w:hideMark/>
                </w:tcPr>
                <w:p w14:paraId="18E17302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964" w:type="dxa"/>
                  </w:tcMar>
                  <w:vAlign w:val="center"/>
                  <w:hideMark/>
                </w:tcPr>
                <w:p w14:paraId="1C05E36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28F0B6F0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</w:tr>
            <w:tr w:rsidR="008B4A38" w:rsidRPr="008B4A38" w14:paraId="1FD623C4" w14:textId="77777777" w:rsidTr="008B4A38">
              <w:trPr>
                <w:trHeight w:val="283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5DDC8BD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70EE2EE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1020" w:type="dxa"/>
                  </w:tcMar>
                  <w:vAlign w:val="center"/>
                  <w:hideMark/>
                </w:tcPr>
                <w:p w14:paraId="7C89D4F7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4 860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964" w:type="dxa"/>
                  </w:tcMar>
                  <w:vAlign w:val="center"/>
                  <w:hideMark/>
                </w:tcPr>
                <w:p w14:paraId="4EBBF68D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1BEE4B9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4 860</w:t>
                  </w:r>
                </w:p>
              </w:tc>
            </w:tr>
            <w:tr w:rsidR="008B4A38" w:rsidRPr="008B4A38" w14:paraId="713A3F99" w14:textId="77777777" w:rsidTr="008B4A38">
              <w:trPr>
                <w:trHeight w:val="283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7526D61D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6DF1146A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1020" w:type="dxa"/>
                  </w:tcMar>
                  <w:vAlign w:val="center"/>
                  <w:hideMark/>
                </w:tcPr>
                <w:p w14:paraId="54A90657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12 960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964" w:type="dxa"/>
                  </w:tcMar>
                  <w:vAlign w:val="center"/>
                  <w:hideMark/>
                </w:tcPr>
                <w:p w14:paraId="73651DB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09327EE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12 960</w:t>
                  </w:r>
                </w:p>
              </w:tc>
            </w:tr>
            <w:tr w:rsidR="008B4A38" w:rsidRPr="008B4A38" w14:paraId="44E35303" w14:textId="77777777" w:rsidTr="008B4A38">
              <w:trPr>
                <w:trHeight w:val="283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62A6C3D2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32B33737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1020" w:type="dxa"/>
                  </w:tcMar>
                  <w:vAlign w:val="center"/>
                  <w:hideMark/>
                </w:tcPr>
                <w:p w14:paraId="205A105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3 645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964" w:type="dxa"/>
                  </w:tcMar>
                  <w:vAlign w:val="center"/>
                  <w:hideMark/>
                </w:tcPr>
                <w:p w14:paraId="3A31F83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2A0CB75E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4 455</w:t>
                  </w:r>
                </w:p>
              </w:tc>
            </w:tr>
            <w:tr w:rsidR="008B4A38" w:rsidRPr="008B4A38" w14:paraId="0476D988" w14:textId="77777777" w:rsidTr="008B4A38">
              <w:trPr>
                <w:trHeight w:val="283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5FF466F7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3E1EF982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1020" w:type="dxa"/>
                  </w:tcMar>
                  <w:vAlign w:val="center"/>
                  <w:hideMark/>
                </w:tcPr>
                <w:p w14:paraId="4556B9A8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540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964" w:type="dxa"/>
                  </w:tcMar>
                  <w:vAlign w:val="center"/>
                  <w:hideMark/>
                </w:tcPr>
                <w:p w14:paraId="2B1D3C2C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1B9A2B2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540</w:t>
                  </w:r>
                </w:p>
              </w:tc>
            </w:tr>
            <w:tr w:rsidR="008B4A38" w:rsidRPr="008B4A38" w14:paraId="68EC2ADC" w14:textId="77777777" w:rsidTr="008B4A38">
              <w:trPr>
                <w:trHeight w:val="283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5E83DFC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Габрово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042C463D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Габрово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1020" w:type="dxa"/>
                  </w:tcMar>
                  <w:vAlign w:val="center"/>
                  <w:hideMark/>
                </w:tcPr>
                <w:p w14:paraId="318F321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1 215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964" w:type="dxa"/>
                  </w:tcMar>
                  <w:vAlign w:val="center"/>
                  <w:hideMark/>
                </w:tcPr>
                <w:p w14:paraId="5D8111A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3B8E9B6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1 215</w:t>
                  </w:r>
                </w:p>
              </w:tc>
            </w:tr>
            <w:tr w:rsidR="008B4A38" w:rsidRPr="008B4A38" w14:paraId="6695B0AF" w14:textId="77777777" w:rsidTr="008B4A38">
              <w:trPr>
                <w:trHeight w:val="283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47352A77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5DAAEA53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1020" w:type="dxa"/>
                  </w:tcMar>
                  <w:vAlign w:val="center"/>
                  <w:hideMark/>
                </w:tcPr>
                <w:p w14:paraId="00EC5CD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540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964" w:type="dxa"/>
                  </w:tcMar>
                  <w:vAlign w:val="center"/>
                  <w:hideMark/>
                </w:tcPr>
                <w:p w14:paraId="06B2E3DA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14:paraId="17DBCEB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540</w:t>
                  </w:r>
                </w:p>
              </w:tc>
            </w:tr>
            <w:tr w:rsidR="008B4A38" w:rsidRPr="008B4A38" w14:paraId="0CD7C2B2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17A8113E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Ловеч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25AA234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Ловеч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0B185DFF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40DAB523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2163CDB8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</w:tr>
            <w:tr w:rsidR="008B4A38" w:rsidRPr="008B4A38" w14:paraId="06DD8819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4C54D8A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Панагюрище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E07EB56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40DC215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675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57F75A52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4750EE9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675</w:t>
                  </w:r>
                </w:p>
              </w:tc>
            </w:tr>
            <w:tr w:rsidR="008B4A38" w:rsidRPr="008B4A38" w14:paraId="65AEA235" w14:textId="77777777" w:rsidTr="008B4A38">
              <w:trPr>
                <w:trHeight w:val="33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7BBAE2DF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Пещера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4B9E834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1B1EA418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405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0189DEC6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2134124C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405</w:t>
                  </w:r>
                </w:p>
              </w:tc>
            </w:tr>
            <w:tr w:rsidR="008B4A38" w:rsidRPr="008B4A38" w14:paraId="58096F9C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7791C43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Перник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2E21B5B2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Перник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5E44323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79479643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4A5C7536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</w:tr>
            <w:tr w:rsidR="008B4A38" w:rsidRPr="008B4A38" w14:paraId="62BF1001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7D0B8916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Плевен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3E9713E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Плевен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44E2F84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3 510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525ABB1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7DC752C3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3 510</w:t>
                  </w:r>
                </w:p>
              </w:tc>
            </w:tr>
            <w:tr w:rsidR="008B4A38" w:rsidRPr="008B4A38" w14:paraId="08B01F0C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56D5D84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4D79E98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3EEC15E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5 940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0210C28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58031100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5 940</w:t>
                  </w:r>
                </w:p>
              </w:tc>
            </w:tr>
            <w:tr w:rsidR="008B4A38" w:rsidRPr="008B4A38" w14:paraId="0A16116A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7A3C502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10C9B9A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25E483BA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4A9E4FA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3662DF1C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</w:tr>
            <w:tr w:rsidR="008B4A38" w:rsidRPr="008B4A38" w14:paraId="2753F47C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0BA6B3A0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Русе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1545C9BC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Русе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3158E526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2 295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3A5BB0F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AA06BC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2 295</w:t>
                  </w:r>
                </w:p>
              </w:tc>
            </w:tr>
            <w:tr w:rsidR="008B4A38" w:rsidRPr="008B4A38" w14:paraId="441B1008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5AD6F33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033C76D8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41A8005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30 240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65226C4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1 890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74A048F0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32 130</w:t>
                  </w:r>
                </w:p>
              </w:tc>
            </w:tr>
            <w:tr w:rsidR="008B4A38" w:rsidRPr="008B4A38" w14:paraId="5C1CFF29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5D42CBA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Елин Пелин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68BFA8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231792C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5A66551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22DB8F8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</w:tr>
            <w:tr w:rsidR="008B4A38" w:rsidRPr="008B4A38" w14:paraId="24338B9F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5F75A3AE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Костинброд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3F15379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2C0316A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0D88698C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4545DCC7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810</w:t>
                  </w:r>
                </w:p>
              </w:tc>
            </w:tr>
            <w:tr w:rsidR="008B4A38" w:rsidRPr="008B4A38" w14:paraId="779929C5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880179E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Казанлък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151705D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2F477267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405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62FCB1D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133F1F1C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405</w:t>
                  </w:r>
                </w:p>
              </w:tc>
            </w:tr>
            <w:tr w:rsidR="008B4A38" w:rsidRPr="008B4A38" w14:paraId="6DE4FA24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49E4580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581239A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4E3A49C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1 620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2D2C50A6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181EBA7D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1 620</w:t>
                  </w:r>
                </w:p>
              </w:tc>
            </w:tr>
            <w:tr w:rsidR="008B4A38" w:rsidRPr="008B4A38" w14:paraId="0C8C0084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045D21C8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Харманли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03E59BF3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Хасково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1A9C65CA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675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7CF9A5CF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105AF59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675</w:t>
                  </w:r>
                </w:p>
              </w:tc>
            </w:tr>
            <w:tr w:rsidR="008B4A38" w:rsidRPr="008B4A38" w14:paraId="2DD958AB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71FC81F2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lastRenderedPageBreak/>
                    <w:t>Хасково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7F12116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Хасково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7331A8CD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135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5325B656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8D0D070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135</w:t>
                  </w:r>
                </w:p>
              </w:tc>
            </w:tr>
            <w:tr w:rsidR="008B4A38" w:rsidRPr="008B4A38" w14:paraId="2B7BB60D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062B54E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Шумен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47646E38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Шумен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72E5277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2 430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5C2716B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29FE75D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2 430</w:t>
                  </w:r>
                </w:p>
              </w:tc>
            </w:tr>
            <w:tr w:rsidR="008B4A38" w:rsidRPr="008B4A38" w14:paraId="6759AE8B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4403CD57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Ямбол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0E95A6B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Ямбол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733EB693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540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47EF2155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3BDEA481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540</w:t>
                  </w:r>
                </w:p>
              </w:tc>
            </w:tr>
            <w:tr w:rsidR="008B4A38" w:rsidRPr="008B4A38" w14:paraId="74852203" w14:textId="77777777" w:rsidTr="008B4A38">
              <w:trPr>
                <w:trHeight w:val="294"/>
              </w:trPr>
              <w:tc>
                <w:tcPr>
                  <w:tcW w:w="16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768A07D9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Общо: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285C0B9E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 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1020" w:type="dxa"/>
                  </w:tcMar>
                  <w:vAlign w:val="center"/>
                  <w:hideMark/>
                </w:tcPr>
                <w:p w14:paraId="6E366292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77 490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964" w:type="dxa"/>
                  </w:tcMar>
                  <w:vAlign w:val="center"/>
                  <w:hideMark/>
                </w:tcPr>
                <w:p w14:paraId="37706164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2 700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vAlign w:val="center"/>
                  <w:hideMark/>
                </w:tcPr>
                <w:p w14:paraId="6D5517F6" w14:textId="77777777" w:rsidR="008B4A38" w:rsidRPr="008B4A38" w:rsidRDefault="008B4A38" w:rsidP="008B4A38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/>
                      <w:bCs w:val="0"/>
                      <w:sz w:val="24"/>
                      <w:lang w:eastAsia="bg-BG"/>
                    </w:rPr>
                  </w:pPr>
                  <w:r w:rsidRPr="008B4A38">
                    <w:rPr>
                      <w:rFonts w:eastAsia="Times New Roman"/>
                      <w:bCs w:val="0"/>
                      <w:color w:val="000000"/>
                      <w:sz w:val="14"/>
                      <w:szCs w:val="14"/>
                      <w:lang w:eastAsia="bg-BG"/>
                    </w:rPr>
                    <w:t>80 190</w:t>
                  </w:r>
                </w:p>
              </w:tc>
            </w:tr>
          </w:tbl>
          <w:p w14:paraId="3276D1CA" w14:textId="77777777" w:rsidR="008B4A38" w:rsidRPr="008B4A38" w:rsidRDefault="008B4A38" w:rsidP="008B4A3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17"/>
                <w:szCs w:val="17"/>
                <w:lang w:eastAsia="bg-BG"/>
              </w:rPr>
            </w:pPr>
            <w:r w:rsidRPr="008B4A38">
              <w:rPr>
                <w:rFonts w:eastAsia="Times New Roman"/>
                <w:bCs w:val="0"/>
                <w:sz w:val="17"/>
                <w:szCs w:val="17"/>
                <w:lang w:eastAsia="bg-BG"/>
              </w:rPr>
              <w:t> </w:t>
            </w:r>
          </w:p>
          <w:p w14:paraId="135B003D" w14:textId="77777777" w:rsidR="008B4A38" w:rsidRPr="008B4A38" w:rsidRDefault="008B4A38" w:rsidP="008B4A38">
            <w:pPr>
              <w:spacing w:after="0" w:line="240" w:lineRule="auto"/>
              <w:rPr>
                <w:rFonts w:eastAsia="Times New Roman"/>
                <w:bCs w:val="0"/>
                <w:sz w:val="17"/>
                <w:szCs w:val="17"/>
                <w:lang w:eastAsia="bg-BG"/>
              </w:rPr>
            </w:pPr>
            <w:r w:rsidRPr="008B4A38">
              <w:rPr>
                <w:rFonts w:eastAsia="Times New Roman"/>
                <w:bCs w:val="0"/>
                <w:color w:val="000000"/>
                <w:sz w:val="17"/>
                <w:szCs w:val="17"/>
                <w:lang w:eastAsia="bg-BG"/>
              </w:rPr>
              <w:t>9370</w:t>
            </w:r>
          </w:p>
        </w:tc>
      </w:tr>
      <w:tr w:rsidR="008B4A38" w:rsidRPr="008B4A38" w14:paraId="07C9E046" w14:textId="77777777" w:rsidTr="008B4A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FDC0C20" w14:textId="77777777" w:rsidR="008B4A38" w:rsidRPr="008B4A38" w:rsidRDefault="008B4A38" w:rsidP="008B4A38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</w:tbl>
    <w:p w14:paraId="1C2E2EC4" w14:textId="77777777" w:rsidR="00CA2D0C" w:rsidRDefault="00CA2D0C"/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38"/>
    <w:rsid w:val="008B4A38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285B"/>
  <w15:chartTrackingRefBased/>
  <w15:docId w15:val="{292ADB22-9C4F-4940-80A9-EDA9F44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2020-12-29T09:01:00Z</dcterms:created>
  <dcterms:modified xsi:type="dcterms:W3CDTF">2020-12-29T09:01:00Z</dcterms:modified>
</cp:coreProperties>
</file>