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453211" w:rsidRPr="00453211" w:rsidTr="004532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3211" w:rsidRPr="00453211" w:rsidRDefault="00453211" w:rsidP="0045321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453211" w:rsidRPr="00453211" w:rsidTr="004532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0"/>
              <w:gridCol w:w="562"/>
            </w:tblGrid>
            <w:tr w:rsidR="00453211" w:rsidRPr="00453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3211" w:rsidRPr="00453211" w:rsidRDefault="00453211" w:rsidP="00453211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69, от дата 2.9.2016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211" w:rsidRPr="00453211" w:rsidRDefault="00453211" w:rsidP="00453211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стр.4</w:t>
                  </w:r>
                </w:p>
              </w:tc>
            </w:tr>
          </w:tbl>
          <w:p w:rsidR="00453211" w:rsidRPr="00453211" w:rsidRDefault="00453211" w:rsidP="0045321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53211" w:rsidRPr="00453211" w:rsidTr="004532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3211" w:rsidRPr="00453211" w:rsidRDefault="00453211" w:rsidP="0045321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53211" w:rsidRPr="00453211" w:rsidTr="004532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3211" w:rsidRPr="00453211" w:rsidRDefault="00453211" w:rsidP="0045321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53211" w:rsidRPr="00453211" w:rsidTr="004532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3211" w:rsidRPr="00453211" w:rsidRDefault="00453211" w:rsidP="0045321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sz w:val="24"/>
                <w:szCs w:val="24"/>
                <w:lang w:eastAsia="bg-BG"/>
              </w:rPr>
              <w:t>Постановление № 220 от 26 август 2016 г. за одобряване на допълнителни разходи/трансфери за 2016 г. за изплащане на стипендии и еднократно финансово подпомагане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</w:t>
            </w:r>
          </w:p>
        </w:tc>
      </w:tr>
      <w:tr w:rsidR="00453211" w:rsidRPr="00453211" w:rsidTr="004532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3211" w:rsidRPr="00453211" w:rsidRDefault="00453211" w:rsidP="0045321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53211" w:rsidRPr="00453211" w:rsidTr="004532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3211" w:rsidRPr="00453211" w:rsidRDefault="00453211" w:rsidP="00453211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453211" w:rsidRPr="00453211" w:rsidRDefault="00453211" w:rsidP="0045321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ПОСТАНОВЛЕНИЕ № 220 ОТ 26 АВГУСТ 2016 Г.</w:t>
            </w:r>
          </w:p>
          <w:p w:rsidR="00453211" w:rsidRPr="00453211" w:rsidRDefault="00453211" w:rsidP="0045321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за одобряване на допълнителни разходи/трансфери за 2016 г. за изплащане на стипендии и еднократно финансово подпомагане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(ДВ, бр. 28 от 2016 г.)</w:t>
            </w:r>
          </w:p>
          <w:p w:rsidR="00453211" w:rsidRPr="00453211" w:rsidRDefault="00453211" w:rsidP="0045321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МИНИСТЕРСКИЯТ СЪВЕТ</w:t>
            </w:r>
          </w:p>
          <w:p w:rsidR="00453211" w:rsidRPr="00453211" w:rsidRDefault="00453211" w:rsidP="00453211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aps/>
                <w:color w:val="000000"/>
                <w:spacing w:val="36"/>
                <w:sz w:val="24"/>
                <w:szCs w:val="24"/>
                <w:lang w:eastAsia="bg-BG"/>
              </w:rPr>
              <w:t>ПОСТАНОВИ: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1.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(1) Одобрява допълнителни разходи/трансфери в размер 83 975 лв. за изплащане на стипендии и еднократно финансово подпомагане на учениците от общинските училища и на учениците от държавните училища, финансирани от Министерството на културата.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(2) Средствата по ал. 1 се разпределят, както следва: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1. по бюджетите на общините – 5265 лв. за изплащане на стипендии, отпуснати през 2016 г., разпределени съгласно приложението;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2. по бюджета на Министерството на културата – 78 710 лв., разпределени, както следва: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а) за изплащане на стипендии през 2016 г. – 75 870 лв.;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б) за изплащане на еднократно финансово подпомагане през 2016 г. – 2840 лв. 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2.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Сумата по чл. 1, ал. 1 да се осигури за сметка на предвидените средства по централния бюджет за 2016 г.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3.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(1) Със сумата по чл. 1, ал. 2, т. 2 да се увеличат разходите по „Политика в областта на създаване и популяризиране на съвременно изкуство в страната и в чужбина и достъп до качествено художествено образование“, бюджетна програма „Обучение на кадри в областта на изкуството и културата“ по бюджета на Министерството на културата за 2016 г.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(2) Със сумата 140 945 лв. да се увеличат показателите по чл. 17, ал. 3, т. 1 от Закона за държавния бюджет на Република България за 2016 г.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(3) Със сумата 78 710 лв. да се увеличат показателите по чл. 17, ал. 3, т. 2 от Закона за държавния бюджет на Република България за 2016 г.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4.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Министърът на културата да извърши съответните промени по бюджета на Министерството на културата за 2016 г. и да уведоми министъра на финансите.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5.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2016 г.</w:t>
            </w:r>
          </w:p>
          <w:p w:rsidR="00453211" w:rsidRPr="00453211" w:rsidRDefault="00453211" w:rsidP="00453211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Заключителни разпоредби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§ 1.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Постановлението се приема на основание чл. 109, ал. 3 от Закона за публичните финанси и чл. 90, ал. 2 от Закона за държавния бюджет на Република България за 2016 г.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 xml:space="preserve">във връзка с чл. 2 от Постановление № 68 на Министерския съвет от 2016 г. 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§ 2.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Изпълнението на постановлението се възлага на министъра на културата и на кметовете на съответните общини.</w:t>
            </w:r>
          </w:p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§ 3. </w:t>
            </w: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453211" w:rsidRPr="00453211" w:rsidRDefault="00453211" w:rsidP="00453211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За министър-председател: </w:t>
            </w: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Меглена Кунева</w:t>
            </w:r>
          </w:p>
          <w:p w:rsidR="00453211" w:rsidRPr="00453211" w:rsidRDefault="00453211" w:rsidP="00453211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За главен секретар на Министерския съвет: </w:t>
            </w:r>
            <w:r w:rsidRPr="0045321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Веселин Даков</w:t>
            </w:r>
          </w:p>
          <w:p w:rsidR="00453211" w:rsidRPr="00453211" w:rsidRDefault="00453211" w:rsidP="00453211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Приложение към чл. 1, ал. 2, т. 1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1331"/>
              <w:gridCol w:w="1331"/>
              <w:gridCol w:w="877"/>
              <w:gridCol w:w="708"/>
            </w:tblGrid>
            <w:tr w:rsidR="00453211" w:rsidRPr="00453211" w:rsidTr="00453211">
              <w:trPr>
                <w:trHeight w:val="283"/>
              </w:trPr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1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Община</w:t>
                  </w:r>
                </w:p>
              </w:tc>
              <w:tc>
                <w:tcPr>
                  <w:tcW w:w="1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Област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Бройки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</w:t>
                  </w:r>
                </w:p>
              </w:tc>
            </w:tr>
            <w:tr w:rsidR="00453211" w:rsidRPr="00453211" w:rsidTr="00453211">
              <w:trPr>
                <w:trHeight w:val="283"/>
              </w:trPr>
              <w:tc>
                <w:tcPr>
                  <w:tcW w:w="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1080</w:t>
                  </w:r>
                </w:p>
              </w:tc>
            </w:tr>
            <w:tr w:rsidR="00453211" w:rsidRPr="00453211" w:rsidTr="00453211">
              <w:trPr>
                <w:trHeight w:val="283"/>
              </w:trPr>
              <w:tc>
                <w:tcPr>
                  <w:tcW w:w="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Враца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Враца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1080</w:t>
                  </w:r>
                </w:p>
              </w:tc>
            </w:tr>
            <w:tr w:rsidR="00453211" w:rsidRPr="00453211" w:rsidTr="00453211">
              <w:trPr>
                <w:trHeight w:val="283"/>
              </w:trPr>
              <w:tc>
                <w:tcPr>
                  <w:tcW w:w="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Смолян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Смолян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2025</w:t>
                  </w:r>
                </w:p>
              </w:tc>
            </w:tr>
            <w:tr w:rsidR="00453211" w:rsidRPr="00453211" w:rsidTr="00453211">
              <w:trPr>
                <w:trHeight w:val="283"/>
              </w:trPr>
              <w:tc>
                <w:tcPr>
                  <w:tcW w:w="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Сливен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Сливен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1080</w:t>
                  </w:r>
                </w:p>
              </w:tc>
            </w:tr>
            <w:tr w:rsidR="00453211" w:rsidRPr="00453211" w:rsidTr="00453211">
              <w:trPr>
                <w:trHeight w:val="283"/>
              </w:trPr>
              <w:tc>
                <w:tcPr>
                  <w:tcW w:w="176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b/>
                      <w:bCs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ОБЩО: 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b/>
                      <w:bCs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453211" w:rsidRPr="00453211" w:rsidRDefault="00453211" w:rsidP="00453211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453211">
                    <w:rPr>
                      <w:rFonts w:eastAsia="Times New Roman"/>
                      <w:b/>
                      <w:bCs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5265</w:t>
                  </w:r>
                </w:p>
              </w:tc>
            </w:tr>
          </w:tbl>
          <w:p w:rsidR="00453211" w:rsidRPr="00453211" w:rsidRDefault="00453211" w:rsidP="0045321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453211" w:rsidRPr="00453211" w:rsidRDefault="00453211" w:rsidP="00453211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453211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7179</w:t>
            </w:r>
          </w:p>
        </w:tc>
      </w:tr>
      <w:tr w:rsidR="00453211" w:rsidRPr="00453211" w:rsidTr="0045321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3211" w:rsidRPr="00453211" w:rsidRDefault="00453211" w:rsidP="0045321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211"/>
    <w:rsid w:val="00021ABB"/>
    <w:rsid w:val="000743B5"/>
    <w:rsid w:val="000A7FA1"/>
    <w:rsid w:val="000C38E9"/>
    <w:rsid w:val="000D7B64"/>
    <w:rsid w:val="000F7F32"/>
    <w:rsid w:val="001127C0"/>
    <w:rsid w:val="001226FB"/>
    <w:rsid w:val="00141F6B"/>
    <w:rsid w:val="001B4464"/>
    <w:rsid w:val="00203862"/>
    <w:rsid w:val="00246D5F"/>
    <w:rsid w:val="002A3C43"/>
    <w:rsid w:val="002A6F09"/>
    <w:rsid w:val="002C2CEB"/>
    <w:rsid w:val="00320355"/>
    <w:rsid w:val="003960AC"/>
    <w:rsid w:val="0039724C"/>
    <w:rsid w:val="003D0EF2"/>
    <w:rsid w:val="004459AE"/>
    <w:rsid w:val="00453211"/>
    <w:rsid w:val="00475A6A"/>
    <w:rsid w:val="0047657A"/>
    <w:rsid w:val="0049404A"/>
    <w:rsid w:val="004A1F2C"/>
    <w:rsid w:val="004D5E46"/>
    <w:rsid w:val="004D6599"/>
    <w:rsid w:val="005719B7"/>
    <w:rsid w:val="00587AC0"/>
    <w:rsid w:val="005A3A95"/>
    <w:rsid w:val="005A6DB7"/>
    <w:rsid w:val="00627FCE"/>
    <w:rsid w:val="00677BAC"/>
    <w:rsid w:val="006D4567"/>
    <w:rsid w:val="006F5E10"/>
    <w:rsid w:val="00733AA3"/>
    <w:rsid w:val="007541F1"/>
    <w:rsid w:val="00760D29"/>
    <w:rsid w:val="00783105"/>
    <w:rsid w:val="007D65BC"/>
    <w:rsid w:val="00802B16"/>
    <w:rsid w:val="00806FDD"/>
    <w:rsid w:val="00844A20"/>
    <w:rsid w:val="00885D28"/>
    <w:rsid w:val="00887C63"/>
    <w:rsid w:val="008C2573"/>
    <w:rsid w:val="008C3062"/>
    <w:rsid w:val="009469DB"/>
    <w:rsid w:val="009836C8"/>
    <w:rsid w:val="009A2213"/>
    <w:rsid w:val="009B2B3C"/>
    <w:rsid w:val="00A933F6"/>
    <w:rsid w:val="00AD0A05"/>
    <w:rsid w:val="00AD6071"/>
    <w:rsid w:val="00B3273C"/>
    <w:rsid w:val="00B7618F"/>
    <w:rsid w:val="00BA2604"/>
    <w:rsid w:val="00C615AD"/>
    <w:rsid w:val="00C96E19"/>
    <w:rsid w:val="00CB6321"/>
    <w:rsid w:val="00D03CBF"/>
    <w:rsid w:val="00D25017"/>
    <w:rsid w:val="00D266F7"/>
    <w:rsid w:val="00D446A3"/>
    <w:rsid w:val="00D754C7"/>
    <w:rsid w:val="00D944FC"/>
    <w:rsid w:val="00E45A69"/>
    <w:rsid w:val="00EB646D"/>
    <w:rsid w:val="00EB750D"/>
    <w:rsid w:val="00EF0F12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453211"/>
  </w:style>
  <w:style w:type="character" w:customStyle="1" w:styleId="tdhead1">
    <w:name w:val="tdhead1"/>
    <w:basedOn w:val="DefaultParagraphFont"/>
    <w:rsid w:val="00453211"/>
  </w:style>
  <w:style w:type="paragraph" w:styleId="NormalWeb">
    <w:name w:val="Normal (Web)"/>
    <w:basedOn w:val="Normal"/>
    <w:uiPriority w:val="99"/>
    <w:semiHidden/>
    <w:unhideWhenUsed/>
    <w:rsid w:val="004532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26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76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8042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0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99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06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3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2016-09-12T11:51:00Z</dcterms:created>
  <dcterms:modified xsi:type="dcterms:W3CDTF">2016-09-12T11:52:00Z</dcterms:modified>
</cp:coreProperties>
</file>