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7" w:type="dxa"/>
        <w:tblCellMar>
          <w:left w:w="0" w:type="dxa"/>
          <w:right w:w="0" w:type="dxa"/>
        </w:tblCellMar>
        <w:tblLook w:val="04A0"/>
      </w:tblPr>
      <w:tblGrid>
        <w:gridCol w:w="9100"/>
      </w:tblGrid>
      <w:tr w:rsidR="00AA51A2" w:rsidRPr="00AA51A2" w:rsidTr="00AA51A2">
        <w:trPr>
          <w:tblCellSpacing w:w="7" w:type="dxa"/>
          <w:jc w:val="center"/>
        </w:trPr>
        <w:tc>
          <w:tcPr>
            <w:tcW w:w="0" w:type="auto"/>
            <w:vAlign w:val="center"/>
            <w:hideMark/>
          </w:tcPr>
          <w:p w:rsidR="00AA51A2" w:rsidRPr="00AA51A2" w:rsidRDefault="00AA51A2" w:rsidP="00AA51A2">
            <w:pPr>
              <w:jc w:val="left"/>
              <w:rPr>
                <w:rFonts w:eastAsia="Times New Roman"/>
                <w:sz w:val="24"/>
                <w:szCs w:val="24"/>
                <w:lang w:eastAsia="bg-BG"/>
              </w:rPr>
            </w:pPr>
            <w:r w:rsidRPr="00AA51A2">
              <w:rPr>
                <w:rFonts w:eastAsia="Times New Roman"/>
                <w:sz w:val="24"/>
                <w:szCs w:val="24"/>
                <w:lang w:eastAsia="bg-BG"/>
              </w:rPr>
              <w:t>Министерство на образованието и науката</w:t>
            </w:r>
          </w:p>
        </w:tc>
      </w:tr>
      <w:tr w:rsidR="00AA51A2" w:rsidRPr="00AA51A2" w:rsidTr="00AA51A2">
        <w:trPr>
          <w:tblCellSpacing w:w="7" w:type="dxa"/>
          <w:jc w:val="center"/>
        </w:trPr>
        <w:tc>
          <w:tcPr>
            <w:tcW w:w="0" w:type="auto"/>
            <w:vAlign w:val="center"/>
            <w:hideMark/>
          </w:tcPr>
          <w:tbl>
            <w:tblPr>
              <w:tblW w:w="5000" w:type="pct"/>
              <w:tblCellSpacing w:w="0" w:type="dxa"/>
              <w:tblCellMar>
                <w:left w:w="0" w:type="dxa"/>
                <w:right w:w="0" w:type="dxa"/>
              </w:tblCellMar>
              <w:tblLook w:val="04A0"/>
            </w:tblPr>
            <w:tblGrid>
              <w:gridCol w:w="8440"/>
              <w:gridCol w:w="632"/>
            </w:tblGrid>
            <w:tr w:rsidR="00AA51A2" w:rsidRPr="00AA51A2">
              <w:trPr>
                <w:tblCellSpacing w:w="0" w:type="dxa"/>
              </w:trPr>
              <w:tc>
                <w:tcPr>
                  <w:tcW w:w="0" w:type="auto"/>
                  <w:vAlign w:val="center"/>
                  <w:hideMark/>
                </w:tcPr>
                <w:p w:rsidR="00AA51A2" w:rsidRPr="00AA51A2" w:rsidRDefault="00AA51A2" w:rsidP="00AA51A2">
                  <w:pPr>
                    <w:jc w:val="left"/>
                    <w:rPr>
                      <w:rFonts w:eastAsia="Times New Roman"/>
                      <w:sz w:val="24"/>
                      <w:szCs w:val="24"/>
                      <w:lang w:eastAsia="bg-BG"/>
                    </w:rPr>
                  </w:pPr>
                  <w:r w:rsidRPr="00AA51A2">
                    <w:rPr>
                      <w:rFonts w:eastAsia="Times New Roman"/>
                      <w:sz w:val="24"/>
                      <w:szCs w:val="24"/>
                      <w:lang w:eastAsia="bg-BG"/>
                    </w:rPr>
                    <w:t>брой: 67, от дата 26.8.2016 г.   Официален раздел / МИНИСТЕРСТВА И ДРУГИ ВЕДОМСТВА</w:t>
                  </w:r>
                </w:p>
              </w:tc>
              <w:tc>
                <w:tcPr>
                  <w:tcW w:w="0" w:type="auto"/>
                  <w:vAlign w:val="center"/>
                  <w:hideMark/>
                </w:tcPr>
                <w:p w:rsidR="00AA51A2" w:rsidRPr="00AA51A2" w:rsidRDefault="00AA51A2" w:rsidP="00AA51A2">
                  <w:pPr>
                    <w:jc w:val="left"/>
                    <w:rPr>
                      <w:rFonts w:eastAsia="Times New Roman"/>
                      <w:sz w:val="24"/>
                      <w:szCs w:val="24"/>
                      <w:lang w:eastAsia="bg-BG"/>
                    </w:rPr>
                  </w:pPr>
                  <w:r w:rsidRPr="00AA51A2">
                    <w:rPr>
                      <w:rFonts w:eastAsia="Times New Roman"/>
                      <w:sz w:val="24"/>
                      <w:szCs w:val="24"/>
                      <w:lang w:eastAsia="bg-BG"/>
                    </w:rPr>
                    <w:t>стр.39</w:t>
                  </w:r>
                </w:p>
              </w:tc>
            </w:tr>
          </w:tbl>
          <w:p w:rsidR="00AA51A2" w:rsidRPr="00AA51A2" w:rsidRDefault="00AA51A2" w:rsidP="00AA51A2">
            <w:pPr>
              <w:jc w:val="left"/>
              <w:rPr>
                <w:rFonts w:eastAsia="Times New Roman"/>
                <w:sz w:val="24"/>
                <w:szCs w:val="24"/>
                <w:lang w:eastAsia="bg-BG"/>
              </w:rPr>
            </w:pPr>
          </w:p>
        </w:tc>
      </w:tr>
      <w:tr w:rsidR="00AA51A2" w:rsidRPr="00AA51A2" w:rsidTr="00AA51A2">
        <w:trPr>
          <w:tblCellSpacing w:w="7" w:type="dxa"/>
          <w:jc w:val="center"/>
        </w:trPr>
        <w:tc>
          <w:tcPr>
            <w:tcW w:w="0" w:type="auto"/>
            <w:vAlign w:val="center"/>
            <w:hideMark/>
          </w:tcPr>
          <w:p w:rsidR="00AA51A2" w:rsidRPr="00AA51A2" w:rsidRDefault="00AA51A2" w:rsidP="00AA51A2">
            <w:pPr>
              <w:jc w:val="left"/>
              <w:rPr>
                <w:rFonts w:eastAsia="Times New Roman"/>
                <w:sz w:val="24"/>
                <w:szCs w:val="24"/>
                <w:lang w:eastAsia="bg-BG"/>
              </w:rPr>
            </w:pPr>
          </w:p>
        </w:tc>
      </w:tr>
      <w:tr w:rsidR="00AA51A2" w:rsidRPr="00AA51A2" w:rsidTr="00AA51A2">
        <w:trPr>
          <w:tblCellSpacing w:w="7" w:type="dxa"/>
          <w:jc w:val="center"/>
        </w:trPr>
        <w:tc>
          <w:tcPr>
            <w:tcW w:w="0" w:type="auto"/>
            <w:vAlign w:val="center"/>
            <w:hideMark/>
          </w:tcPr>
          <w:p w:rsidR="00AA51A2" w:rsidRPr="00AA51A2" w:rsidRDefault="00AA51A2" w:rsidP="00AA51A2">
            <w:pPr>
              <w:jc w:val="left"/>
              <w:rPr>
                <w:rFonts w:eastAsia="Times New Roman"/>
                <w:sz w:val="24"/>
                <w:szCs w:val="24"/>
                <w:lang w:eastAsia="bg-BG"/>
              </w:rPr>
            </w:pPr>
          </w:p>
        </w:tc>
      </w:tr>
      <w:tr w:rsidR="00AA51A2" w:rsidRPr="00AA51A2" w:rsidTr="00AA51A2">
        <w:trPr>
          <w:tblCellSpacing w:w="7" w:type="dxa"/>
          <w:jc w:val="center"/>
        </w:trPr>
        <w:tc>
          <w:tcPr>
            <w:tcW w:w="0" w:type="auto"/>
            <w:vAlign w:val="center"/>
            <w:hideMark/>
          </w:tcPr>
          <w:p w:rsidR="00AA51A2" w:rsidRPr="00AA51A2" w:rsidRDefault="00AA51A2" w:rsidP="00AA51A2">
            <w:pPr>
              <w:jc w:val="left"/>
              <w:rPr>
                <w:rFonts w:eastAsia="Times New Roman"/>
                <w:sz w:val="24"/>
                <w:szCs w:val="24"/>
                <w:lang w:eastAsia="bg-BG"/>
              </w:rPr>
            </w:pPr>
            <w:r w:rsidRPr="00AA51A2">
              <w:rPr>
                <w:rFonts w:eastAsia="Times New Roman"/>
                <w:sz w:val="24"/>
                <w:szCs w:val="24"/>
                <w:lang w:eastAsia="bg-BG"/>
              </w:rPr>
              <w:t>Наредба № 6 от 11 август 2016 г. за усвояването на българския книжовен език</w:t>
            </w:r>
          </w:p>
        </w:tc>
      </w:tr>
      <w:tr w:rsidR="00AA51A2" w:rsidRPr="00AA51A2" w:rsidTr="00AA51A2">
        <w:trPr>
          <w:tblCellSpacing w:w="7" w:type="dxa"/>
          <w:jc w:val="center"/>
        </w:trPr>
        <w:tc>
          <w:tcPr>
            <w:tcW w:w="0" w:type="auto"/>
            <w:vAlign w:val="center"/>
            <w:hideMark/>
          </w:tcPr>
          <w:p w:rsidR="00AA51A2" w:rsidRPr="00AA51A2" w:rsidRDefault="00AA51A2" w:rsidP="00AA51A2">
            <w:pPr>
              <w:jc w:val="left"/>
              <w:rPr>
                <w:rFonts w:eastAsia="Times New Roman"/>
                <w:sz w:val="24"/>
                <w:szCs w:val="24"/>
                <w:lang w:eastAsia="bg-BG"/>
              </w:rPr>
            </w:pPr>
          </w:p>
        </w:tc>
      </w:tr>
      <w:tr w:rsidR="00AA51A2" w:rsidRPr="00AA51A2" w:rsidTr="00AA51A2">
        <w:trPr>
          <w:tblCellSpacing w:w="7" w:type="dxa"/>
          <w:jc w:val="center"/>
        </w:trPr>
        <w:tc>
          <w:tcPr>
            <w:tcW w:w="0" w:type="auto"/>
            <w:vAlign w:val="center"/>
            <w:hideMark/>
          </w:tcPr>
          <w:p w:rsidR="00AA51A2" w:rsidRPr="00AA51A2" w:rsidRDefault="00AA51A2" w:rsidP="00AA51A2">
            <w:pPr>
              <w:spacing w:before="100" w:beforeAutospacing="1" w:after="100" w:afterAutospacing="1"/>
              <w:jc w:val="left"/>
              <w:rPr>
                <w:rFonts w:eastAsia="Times New Roman"/>
                <w:sz w:val="24"/>
                <w:szCs w:val="24"/>
                <w:lang w:eastAsia="bg-BG"/>
              </w:rPr>
            </w:pPr>
            <w:r w:rsidRPr="00AA51A2">
              <w:rPr>
                <w:rFonts w:eastAsia="Times New Roman"/>
                <w:sz w:val="24"/>
                <w:szCs w:val="24"/>
                <w:lang w:eastAsia="bg-BG"/>
              </w:rPr>
              <w:t> </w:t>
            </w:r>
          </w:p>
          <w:p w:rsidR="00AA51A2" w:rsidRPr="00AA51A2" w:rsidRDefault="00AA51A2" w:rsidP="00AA51A2">
            <w:pPr>
              <w:keepNext/>
              <w:spacing w:line="268" w:lineRule="auto"/>
              <w:jc w:val="center"/>
              <w:textAlignment w:val="center"/>
              <w:rPr>
                <w:rFonts w:eastAsia="Times New Roman"/>
                <w:sz w:val="24"/>
                <w:szCs w:val="24"/>
                <w:lang w:eastAsia="bg-BG"/>
              </w:rPr>
            </w:pPr>
            <w:r w:rsidRPr="00AA51A2">
              <w:rPr>
                <w:rFonts w:eastAsia="Times New Roman"/>
                <w:b/>
                <w:bCs/>
                <w:color w:val="000000"/>
                <w:sz w:val="24"/>
                <w:szCs w:val="24"/>
                <w:lang w:eastAsia="bg-BG"/>
              </w:rPr>
              <w:t>МИНИСТЕРСТВО  </w:t>
            </w:r>
            <w:r w:rsidRPr="00AA51A2">
              <w:rPr>
                <w:rFonts w:eastAsia="Times New Roman"/>
                <w:b/>
                <w:bCs/>
                <w:color w:val="000000"/>
                <w:spacing w:val="-4"/>
                <w:sz w:val="24"/>
                <w:szCs w:val="24"/>
                <w:lang w:eastAsia="bg-BG"/>
              </w:rPr>
              <w:t>НА ОБРАЗОВАНИЕТО И НАУКАТА</w:t>
            </w:r>
          </w:p>
          <w:p w:rsidR="00AA51A2" w:rsidRPr="00AA51A2" w:rsidRDefault="00AA51A2" w:rsidP="00AA51A2">
            <w:pPr>
              <w:keepNext/>
              <w:spacing w:line="268" w:lineRule="auto"/>
              <w:jc w:val="center"/>
              <w:textAlignment w:val="center"/>
              <w:rPr>
                <w:rFonts w:eastAsia="Times New Roman"/>
                <w:sz w:val="24"/>
                <w:szCs w:val="24"/>
                <w:lang w:eastAsia="bg-BG"/>
              </w:rPr>
            </w:pPr>
            <w:r w:rsidRPr="00AA51A2">
              <w:rPr>
                <w:rFonts w:eastAsia="Times New Roman"/>
                <w:b/>
                <w:bCs/>
                <w:color w:val="000000"/>
                <w:sz w:val="24"/>
                <w:szCs w:val="24"/>
                <w:lang w:eastAsia="bg-BG"/>
              </w:rPr>
              <w:t>НАРЕДБА № 6 от 11 август 2016 г.</w:t>
            </w:r>
          </w:p>
          <w:p w:rsidR="00AA51A2" w:rsidRPr="00AA51A2" w:rsidRDefault="00AA51A2" w:rsidP="00AA51A2">
            <w:pPr>
              <w:keepNext/>
              <w:spacing w:line="268" w:lineRule="auto"/>
              <w:jc w:val="center"/>
              <w:textAlignment w:val="center"/>
              <w:rPr>
                <w:rFonts w:eastAsia="Times New Roman"/>
                <w:sz w:val="24"/>
                <w:szCs w:val="24"/>
                <w:lang w:eastAsia="bg-BG"/>
              </w:rPr>
            </w:pPr>
            <w:r w:rsidRPr="00AA51A2">
              <w:rPr>
                <w:rFonts w:eastAsia="Times New Roman"/>
                <w:b/>
                <w:bCs/>
                <w:color w:val="000000"/>
                <w:sz w:val="24"/>
                <w:szCs w:val="24"/>
                <w:lang w:eastAsia="bg-BG"/>
              </w:rPr>
              <w:t>за усвояването на българския книжовен език</w:t>
            </w:r>
          </w:p>
          <w:p w:rsidR="00AA51A2" w:rsidRPr="00AA51A2" w:rsidRDefault="00AA51A2" w:rsidP="00AA51A2">
            <w:pPr>
              <w:keepNext/>
              <w:spacing w:line="268" w:lineRule="auto"/>
              <w:jc w:val="center"/>
              <w:textAlignment w:val="center"/>
              <w:rPr>
                <w:rFonts w:eastAsia="Times New Roman"/>
                <w:sz w:val="24"/>
                <w:szCs w:val="24"/>
                <w:lang w:eastAsia="bg-BG"/>
              </w:rPr>
            </w:pPr>
            <w:r w:rsidRPr="00AA51A2">
              <w:rPr>
                <w:rFonts w:eastAsia="Times New Roman"/>
                <w:color w:val="000000"/>
                <w:sz w:val="24"/>
                <w:szCs w:val="24"/>
                <w:lang w:eastAsia="bg-BG"/>
              </w:rPr>
              <w:t>Раздел I</w:t>
            </w:r>
          </w:p>
          <w:p w:rsidR="00AA51A2" w:rsidRPr="00AA51A2" w:rsidRDefault="00AA51A2" w:rsidP="00AA51A2">
            <w:pPr>
              <w:keepNext/>
              <w:spacing w:line="268" w:lineRule="auto"/>
              <w:jc w:val="center"/>
              <w:textAlignment w:val="center"/>
              <w:rPr>
                <w:rFonts w:eastAsia="Times New Roman"/>
                <w:sz w:val="24"/>
                <w:szCs w:val="24"/>
                <w:lang w:eastAsia="bg-BG"/>
              </w:rPr>
            </w:pPr>
            <w:r w:rsidRPr="00AA51A2">
              <w:rPr>
                <w:rFonts w:eastAsia="Times New Roman"/>
                <w:b/>
                <w:bCs/>
                <w:color w:val="000000"/>
                <w:sz w:val="24"/>
                <w:szCs w:val="24"/>
                <w:lang w:eastAsia="bg-BG"/>
              </w:rPr>
              <w:t>Общи положения</w:t>
            </w:r>
          </w:p>
          <w:p w:rsidR="00AA51A2" w:rsidRPr="00AA51A2" w:rsidRDefault="00AA51A2" w:rsidP="00AA51A2">
            <w:pPr>
              <w:spacing w:line="268" w:lineRule="auto"/>
              <w:ind w:firstLine="283"/>
              <w:textAlignment w:val="center"/>
              <w:rPr>
                <w:rFonts w:eastAsia="Times New Roman"/>
                <w:sz w:val="24"/>
                <w:szCs w:val="24"/>
                <w:lang w:eastAsia="bg-BG"/>
              </w:rPr>
            </w:pPr>
            <w:r w:rsidRPr="00AA51A2">
              <w:rPr>
                <w:rFonts w:eastAsia="Times New Roman"/>
                <w:b/>
                <w:bCs/>
                <w:color w:val="000000"/>
                <w:spacing w:val="3"/>
                <w:sz w:val="24"/>
                <w:szCs w:val="24"/>
                <w:lang w:eastAsia="bg-BG"/>
              </w:rPr>
              <w:t xml:space="preserve">Чл. 1. </w:t>
            </w:r>
            <w:r w:rsidRPr="00AA51A2">
              <w:rPr>
                <w:rFonts w:eastAsia="Times New Roman"/>
                <w:color w:val="000000"/>
                <w:spacing w:val="3"/>
                <w:sz w:val="24"/>
                <w:szCs w:val="24"/>
                <w:lang w:eastAsia="bg-BG"/>
              </w:rPr>
              <w:t>(1) С тази наредба се определят държавният образователен стандарт за усвояването на българския книжовен език в системата на предучилищното и училищното образование, както и:</w:t>
            </w:r>
          </w:p>
          <w:p w:rsidR="00AA51A2" w:rsidRPr="00AA51A2" w:rsidRDefault="00AA51A2" w:rsidP="00AA51A2">
            <w:pPr>
              <w:spacing w:line="268" w:lineRule="auto"/>
              <w:ind w:firstLine="283"/>
              <w:textAlignment w:val="center"/>
              <w:rPr>
                <w:rFonts w:eastAsia="Times New Roman"/>
                <w:sz w:val="24"/>
                <w:szCs w:val="24"/>
                <w:lang w:eastAsia="bg-BG"/>
              </w:rPr>
            </w:pPr>
            <w:r w:rsidRPr="00AA51A2">
              <w:rPr>
                <w:rFonts w:eastAsia="Times New Roman"/>
                <w:color w:val="000000"/>
                <w:spacing w:val="3"/>
                <w:sz w:val="24"/>
                <w:szCs w:val="24"/>
                <w:lang w:eastAsia="bg-BG"/>
              </w:rPr>
              <w:t>1. условията и редът за усвояването на български език от деца и ученици, за които българският не е майчин;</w:t>
            </w:r>
          </w:p>
          <w:p w:rsidR="00AA51A2" w:rsidRPr="00AA51A2" w:rsidRDefault="00AA51A2" w:rsidP="00AA51A2">
            <w:pPr>
              <w:spacing w:line="268" w:lineRule="auto"/>
              <w:ind w:firstLine="283"/>
              <w:textAlignment w:val="center"/>
              <w:rPr>
                <w:rFonts w:eastAsia="Times New Roman"/>
                <w:sz w:val="24"/>
                <w:szCs w:val="24"/>
                <w:lang w:eastAsia="bg-BG"/>
              </w:rPr>
            </w:pPr>
            <w:r w:rsidRPr="00AA51A2">
              <w:rPr>
                <w:rFonts w:eastAsia="Times New Roman"/>
                <w:color w:val="000000"/>
                <w:spacing w:val="3"/>
                <w:sz w:val="24"/>
                <w:szCs w:val="24"/>
                <w:lang w:eastAsia="bg-BG"/>
              </w:rPr>
              <w:t>2. изучаването на български език от децата на българите в чужбина.</w:t>
            </w:r>
          </w:p>
          <w:p w:rsidR="00AA51A2" w:rsidRPr="00AA51A2" w:rsidRDefault="00AA51A2" w:rsidP="00AA51A2">
            <w:pPr>
              <w:spacing w:line="268" w:lineRule="auto"/>
              <w:ind w:firstLine="283"/>
              <w:textAlignment w:val="center"/>
              <w:rPr>
                <w:rFonts w:eastAsia="Times New Roman"/>
                <w:sz w:val="24"/>
                <w:szCs w:val="24"/>
                <w:lang w:eastAsia="bg-BG"/>
              </w:rPr>
            </w:pPr>
            <w:r w:rsidRPr="00AA51A2">
              <w:rPr>
                <w:rFonts w:eastAsia="Times New Roman"/>
                <w:color w:val="000000"/>
                <w:spacing w:val="3"/>
                <w:sz w:val="24"/>
                <w:szCs w:val="24"/>
                <w:lang w:eastAsia="bg-BG"/>
              </w:rPr>
              <w:t>(2) Държавният образователен стандарт за усвояването на българския книжовен език е съвкупност от изисквания за усвояването на българския книжовен език в системата на предучилищното и училищното образование.</w:t>
            </w:r>
          </w:p>
          <w:p w:rsidR="00AA51A2" w:rsidRPr="00AA51A2" w:rsidRDefault="00AA51A2" w:rsidP="00AA51A2">
            <w:pPr>
              <w:spacing w:line="268" w:lineRule="auto"/>
              <w:ind w:firstLine="283"/>
              <w:textAlignment w:val="center"/>
              <w:rPr>
                <w:rFonts w:eastAsia="Times New Roman"/>
                <w:sz w:val="24"/>
                <w:szCs w:val="24"/>
                <w:lang w:eastAsia="bg-BG"/>
              </w:rPr>
            </w:pPr>
            <w:r w:rsidRPr="00AA51A2">
              <w:rPr>
                <w:rFonts w:eastAsia="Times New Roman"/>
                <w:b/>
                <w:bCs/>
                <w:color w:val="000000"/>
                <w:spacing w:val="3"/>
                <w:sz w:val="24"/>
                <w:szCs w:val="24"/>
                <w:lang w:eastAsia="bg-BG"/>
              </w:rPr>
              <w:t xml:space="preserve">Чл. 2. </w:t>
            </w:r>
            <w:r w:rsidRPr="00AA51A2">
              <w:rPr>
                <w:rFonts w:eastAsia="Times New Roman"/>
                <w:color w:val="000000"/>
                <w:spacing w:val="3"/>
                <w:sz w:val="24"/>
                <w:szCs w:val="24"/>
                <w:lang w:eastAsia="bg-BG"/>
              </w:rPr>
              <w:t xml:space="preserve">(1) Кодифицираните норми на българския книжовен език се прилагат в системата на предучилищното и училищното образование съгласно действащия към съответния момент академичен правописен речник на Института за български език към Българската академия на науките. </w:t>
            </w:r>
          </w:p>
          <w:p w:rsidR="00AA51A2" w:rsidRPr="00AA51A2" w:rsidRDefault="00AA51A2" w:rsidP="00AA51A2">
            <w:pPr>
              <w:spacing w:line="268" w:lineRule="auto"/>
              <w:ind w:firstLine="283"/>
              <w:textAlignment w:val="center"/>
              <w:rPr>
                <w:rFonts w:eastAsia="Times New Roman"/>
                <w:sz w:val="24"/>
                <w:szCs w:val="24"/>
                <w:lang w:eastAsia="bg-BG"/>
              </w:rPr>
            </w:pPr>
            <w:r w:rsidRPr="00AA51A2">
              <w:rPr>
                <w:rFonts w:eastAsia="Times New Roman"/>
                <w:color w:val="000000"/>
                <w:spacing w:val="3"/>
                <w:sz w:val="24"/>
                <w:szCs w:val="24"/>
                <w:lang w:eastAsia="bg-BG"/>
              </w:rPr>
              <w:t>(2) Речникът по ал. 1 определя правилата, в съответствие с които следва да:</w:t>
            </w:r>
          </w:p>
          <w:p w:rsidR="00AA51A2" w:rsidRPr="00AA51A2" w:rsidRDefault="00AA51A2" w:rsidP="00AA51A2">
            <w:pPr>
              <w:spacing w:line="268" w:lineRule="auto"/>
              <w:ind w:firstLine="283"/>
              <w:textAlignment w:val="center"/>
              <w:rPr>
                <w:rFonts w:eastAsia="Times New Roman"/>
                <w:sz w:val="24"/>
                <w:szCs w:val="24"/>
                <w:lang w:eastAsia="bg-BG"/>
              </w:rPr>
            </w:pPr>
            <w:r w:rsidRPr="00AA51A2">
              <w:rPr>
                <w:rFonts w:eastAsia="Times New Roman"/>
                <w:color w:val="000000"/>
                <w:spacing w:val="3"/>
                <w:sz w:val="24"/>
                <w:szCs w:val="24"/>
                <w:lang w:eastAsia="bg-BG"/>
              </w:rPr>
              <w:t>1. се изучават в система нормите на българския книжовен език в часовете по български език;</w:t>
            </w:r>
          </w:p>
          <w:p w:rsidR="00AA51A2" w:rsidRPr="00AA51A2" w:rsidRDefault="00AA51A2" w:rsidP="00AA51A2">
            <w:pPr>
              <w:spacing w:line="268" w:lineRule="auto"/>
              <w:ind w:firstLine="283"/>
              <w:textAlignment w:val="center"/>
              <w:rPr>
                <w:rFonts w:eastAsia="Times New Roman"/>
                <w:sz w:val="24"/>
                <w:szCs w:val="24"/>
                <w:lang w:eastAsia="bg-BG"/>
              </w:rPr>
            </w:pPr>
            <w:r w:rsidRPr="00AA51A2">
              <w:rPr>
                <w:rFonts w:eastAsia="Times New Roman"/>
                <w:color w:val="000000"/>
                <w:spacing w:val="3"/>
                <w:sz w:val="24"/>
                <w:szCs w:val="24"/>
                <w:lang w:eastAsia="bg-BG"/>
              </w:rPr>
              <w:t>2. се използва българският книжовен език в часовете по останалите общообразователни предмети;</w:t>
            </w:r>
          </w:p>
          <w:p w:rsidR="00AA51A2" w:rsidRPr="00AA51A2" w:rsidRDefault="00AA51A2" w:rsidP="00AA51A2">
            <w:pPr>
              <w:spacing w:line="268" w:lineRule="auto"/>
              <w:ind w:firstLine="283"/>
              <w:textAlignment w:val="center"/>
              <w:rPr>
                <w:rFonts w:eastAsia="Times New Roman"/>
                <w:sz w:val="24"/>
                <w:szCs w:val="24"/>
                <w:lang w:eastAsia="bg-BG"/>
              </w:rPr>
            </w:pPr>
            <w:r w:rsidRPr="00AA51A2">
              <w:rPr>
                <w:rFonts w:eastAsia="Times New Roman"/>
                <w:color w:val="000000"/>
                <w:spacing w:val="3"/>
                <w:sz w:val="24"/>
                <w:szCs w:val="24"/>
                <w:lang w:eastAsia="bg-BG"/>
              </w:rPr>
              <w:t>3. са съобразени познавателните книжки, учебниците и учебните комплекти, които се одобряват за ползване в системата на предучилищното и училищното образование.</w:t>
            </w:r>
          </w:p>
          <w:p w:rsidR="00AA51A2" w:rsidRPr="00AA51A2" w:rsidRDefault="00AA51A2" w:rsidP="00AA51A2">
            <w:pPr>
              <w:spacing w:line="268" w:lineRule="auto"/>
              <w:ind w:firstLine="283"/>
              <w:textAlignment w:val="center"/>
              <w:rPr>
                <w:rFonts w:eastAsia="Times New Roman"/>
                <w:sz w:val="24"/>
                <w:szCs w:val="24"/>
                <w:lang w:eastAsia="bg-BG"/>
              </w:rPr>
            </w:pPr>
            <w:r w:rsidRPr="00AA51A2">
              <w:rPr>
                <w:rFonts w:eastAsia="Times New Roman"/>
                <w:color w:val="000000"/>
                <w:spacing w:val="3"/>
                <w:sz w:val="24"/>
                <w:szCs w:val="24"/>
                <w:lang w:eastAsia="bg-BG"/>
              </w:rPr>
              <w:t>(3) При промени на кодифицираните норми, отразени в речника по ал. 1, Министерството на образованието и науката осигурява необходимите условия за отразяването им в действащите познавателни книжки, учебници и учебни комплекти.</w:t>
            </w:r>
          </w:p>
          <w:p w:rsidR="00AA51A2" w:rsidRPr="00AA51A2" w:rsidRDefault="00AA51A2" w:rsidP="00AA51A2">
            <w:pPr>
              <w:keepNext/>
              <w:spacing w:line="268" w:lineRule="auto"/>
              <w:jc w:val="center"/>
              <w:textAlignment w:val="center"/>
              <w:rPr>
                <w:rFonts w:eastAsia="Times New Roman"/>
                <w:sz w:val="24"/>
                <w:szCs w:val="24"/>
                <w:lang w:eastAsia="bg-BG"/>
              </w:rPr>
            </w:pPr>
            <w:r w:rsidRPr="00AA51A2">
              <w:rPr>
                <w:rFonts w:eastAsia="Times New Roman"/>
                <w:color w:val="000000"/>
                <w:spacing w:val="3"/>
                <w:sz w:val="24"/>
                <w:szCs w:val="24"/>
                <w:lang w:eastAsia="bg-BG"/>
              </w:rPr>
              <w:t>Раздел II</w:t>
            </w:r>
          </w:p>
          <w:p w:rsidR="00AA51A2" w:rsidRPr="00AA51A2" w:rsidRDefault="00AA51A2" w:rsidP="00AA51A2">
            <w:pPr>
              <w:keepNext/>
              <w:spacing w:line="268" w:lineRule="auto"/>
              <w:jc w:val="center"/>
              <w:textAlignment w:val="center"/>
              <w:rPr>
                <w:rFonts w:eastAsia="Times New Roman"/>
                <w:sz w:val="24"/>
                <w:szCs w:val="24"/>
                <w:lang w:eastAsia="bg-BG"/>
              </w:rPr>
            </w:pPr>
            <w:r w:rsidRPr="00AA51A2">
              <w:rPr>
                <w:rFonts w:eastAsia="Times New Roman"/>
                <w:b/>
                <w:bCs/>
                <w:color w:val="000000"/>
                <w:spacing w:val="3"/>
                <w:sz w:val="24"/>
                <w:szCs w:val="24"/>
                <w:lang w:eastAsia="bg-BG"/>
              </w:rPr>
              <w:t>Език в системата на предучилищното и училищното образование</w:t>
            </w:r>
          </w:p>
          <w:p w:rsidR="00AA51A2" w:rsidRPr="00AA51A2" w:rsidRDefault="00AA51A2" w:rsidP="00AA51A2">
            <w:pPr>
              <w:spacing w:line="268" w:lineRule="auto"/>
              <w:ind w:firstLine="283"/>
              <w:textAlignment w:val="center"/>
              <w:rPr>
                <w:rFonts w:eastAsia="Times New Roman"/>
                <w:sz w:val="24"/>
                <w:szCs w:val="24"/>
                <w:lang w:eastAsia="bg-BG"/>
              </w:rPr>
            </w:pPr>
            <w:r w:rsidRPr="00AA51A2">
              <w:rPr>
                <w:rFonts w:eastAsia="Times New Roman"/>
                <w:b/>
                <w:bCs/>
                <w:color w:val="000000"/>
                <w:spacing w:val="3"/>
                <w:sz w:val="24"/>
                <w:szCs w:val="24"/>
                <w:lang w:eastAsia="bg-BG"/>
              </w:rPr>
              <w:t xml:space="preserve">Чл. 3. </w:t>
            </w:r>
            <w:r w:rsidRPr="00AA51A2">
              <w:rPr>
                <w:rFonts w:eastAsia="Times New Roman"/>
                <w:color w:val="000000"/>
                <w:spacing w:val="3"/>
                <w:sz w:val="24"/>
                <w:szCs w:val="24"/>
                <w:lang w:eastAsia="bg-BG"/>
              </w:rPr>
              <w:t>(1) Официалният език в системата на предучилищното и училищното образование е българският.</w:t>
            </w:r>
          </w:p>
          <w:p w:rsidR="00AA51A2" w:rsidRPr="00AA51A2" w:rsidRDefault="00AA51A2" w:rsidP="00AA51A2">
            <w:pPr>
              <w:spacing w:line="268" w:lineRule="auto"/>
              <w:ind w:firstLine="283"/>
              <w:textAlignment w:val="center"/>
              <w:rPr>
                <w:rFonts w:eastAsia="Times New Roman"/>
                <w:sz w:val="24"/>
                <w:szCs w:val="24"/>
                <w:lang w:eastAsia="bg-BG"/>
              </w:rPr>
            </w:pPr>
            <w:r w:rsidRPr="00AA51A2">
              <w:rPr>
                <w:rFonts w:eastAsia="Times New Roman"/>
                <w:color w:val="000000"/>
                <w:spacing w:val="3"/>
                <w:sz w:val="24"/>
                <w:szCs w:val="24"/>
                <w:lang w:eastAsia="bg-BG"/>
              </w:rPr>
              <w:t xml:space="preserve">(2) Предучилищното и училищното образование се осъществяват на български език с изключение на обучението по учебните предмети чужд език и майчин език. </w:t>
            </w:r>
          </w:p>
          <w:p w:rsidR="00AA51A2" w:rsidRPr="00AA51A2" w:rsidRDefault="00AA51A2" w:rsidP="00AA51A2">
            <w:pPr>
              <w:spacing w:line="268" w:lineRule="auto"/>
              <w:ind w:firstLine="283"/>
              <w:textAlignment w:val="center"/>
              <w:rPr>
                <w:rFonts w:eastAsia="Times New Roman"/>
                <w:sz w:val="24"/>
                <w:szCs w:val="24"/>
                <w:lang w:eastAsia="bg-BG"/>
              </w:rPr>
            </w:pPr>
            <w:r w:rsidRPr="00AA51A2">
              <w:rPr>
                <w:rFonts w:eastAsia="Times New Roman"/>
                <w:color w:val="000000"/>
                <w:spacing w:val="3"/>
                <w:sz w:val="24"/>
                <w:szCs w:val="24"/>
                <w:lang w:eastAsia="bg-BG"/>
              </w:rPr>
              <w:t xml:space="preserve">(3) В училищата, в които се изучава интензивно чужд език, учебни предмети може да се изучават на чужд език при условия и по ред, определени в държавния образователен стандарт за учебния план. </w:t>
            </w:r>
          </w:p>
          <w:p w:rsidR="00AA51A2" w:rsidRPr="00AA51A2" w:rsidRDefault="00AA51A2" w:rsidP="00AA51A2">
            <w:pPr>
              <w:spacing w:line="268" w:lineRule="auto"/>
              <w:ind w:firstLine="283"/>
              <w:textAlignment w:val="center"/>
              <w:rPr>
                <w:rFonts w:eastAsia="Times New Roman"/>
                <w:sz w:val="24"/>
                <w:szCs w:val="24"/>
                <w:lang w:eastAsia="bg-BG"/>
              </w:rPr>
            </w:pPr>
            <w:r w:rsidRPr="00AA51A2">
              <w:rPr>
                <w:rFonts w:eastAsia="Times New Roman"/>
                <w:color w:val="000000"/>
                <w:spacing w:val="3"/>
                <w:sz w:val="24"/>
                <w:szCs w:val="24"/>
                <w:lang w:eastAsia="bg-BG"/>
              </w:rPr>
              <w:t xml:space="preserve">(4) В училищата, които обучават в съответствие както с държавните образователни стандарти, така и с изискванията на друга държава членка, учебните </w:t>
            </w:r>
            <w:r w:rsidRPr="00AA51A2">
              <w:rPr>
                <w:rFonts w:eastAsia="Times New Roman"/>
                <w:color w:val="000000"/>
                <w:spacing w:val="3"/>
                <w:sz w:val="24"/>
                <w:szCs w:val="24"/>
                <w:lang w:eastAsia="bg-BG"/>
              </w:rPr>
              <w:lastRenderedPageBreak/>
              <w:t xml:space="preserve">предмети може да се изучават на чужд език с изключение на учебния предмет български език и литература. Изучаването на учебни предмети на чужд език се осъществява при условия и по ред, определени с международния договор, по който е създадено съответното училище. </w:t>
            </w:r>
          </w:p>
          <w:p w:rsidR="00AA51A2" w:rsidRPr="00AA51A2" w:rsidRDefault="00AA51A2" w:rsidP="00AA51A2">
            <w:pPr>
              <w:spacing w:line="268" w:lineRule="auto"/>
              <w:ind w:firstLine="283"/>
              <w:textAlignment w:val="center"/>
              <w:rPr>
                <w:rFonts w:eastAsia="Times New Roman"/>
                <w:sz w:val="24"/>
                <w:szCs w:val="24"/>
                <w:lang w:eastAsia="bg-BG"/>
              </w:rPr>
            </w:pPr>
            <w:r w:rsidRPr="00AA51A2">
              <w:rPr>
                <w:rFonts w:eastAsia="Times New Roman"/>
                <w:b/>
                <w:bCs/>
                <w:color w:val="000000"/>
                <w:spacing w:val="3"/>
                <w:sz w:val="24"/>
                <w:szCs w:val="24"/>
                <w:lang w:eastAsia="bg-BG"/>
              </w:rPr>
              <w:t xml:space="preserve">Чл. 4. </w:t>
            </w:r>
            <w:r w:rsidRPr="00AA51A2">
              <w:rPr>
                <w:rFonts w:eastAsia="Times New Roman"/>
                <w:color w:val="000000"/>
                <w:spacing w:val="3"/>
                <w:sz w:val="24"/>
                <w:szCs w:val="24"/>
                <w:lang w:eastAsia="bg-BG"/>
              </w:rPr>
              <w:t>(1) Изучаването и използването на българския книжовен език в системата на предучилищното и училищното образование е право и задължение на всеки български гражданин.</w:t>
            </w:r>
          </w:p>
          <w:p w:rsidR="00AA51A2" w:rsidRPr="00AA51A2" w:rsidRDefault="00AA51A2" w:rsidP="00AA51A2">
            <w:pPr>
              <w:spacing w:line="268" w:lineRule="auto"/>
              <w:ind w:firstLine="283"/>
              <w:textAlignment w:val="center"/>
              <w:rPr>
                <w:rFonts w:eastAsia="Times New Roman"/>
                <w:sz w:val="24"/>
                <w:szCs w:val="24"/>
                <w:lang w:eastAsia="bg-BG"/>
              </w:rPr>
            </w:pPr>
            <w:r w:rsidRPr="00AA51A2">
              <w:rPr>
                <w:rFonts w:eastAsia="Times New Roman"/>
                <w:color w:val="000000"/>
                <w:spacing w:val="3"/>
                <w:sz w:val="24"/>
                <w:szCs w:val="24"/>
                <w:lang w:eastAsia="bg-BG"/>
              </w:rPr>
              <w:t>(2) На децата и учениците се осигуряват условия за усвояване на българския книжовен език в институциите в системата на предучилищното и училищното образование по реда на тази наредба.</w:t>
            </w:r>
          </w:p>
          <w:p w:rsidR="00AA51A2" w:rsidRPr="00AA51A2" w:rsidRDefault="00AA51A2" w:rsidP="00AA51A2">
            <w:pPr>
              <w:spacing w:line="268" w:lineRule="auto"/>
              <w:ind w:firstLine="283"/>
              <w:textAlignment w:val="center"/>
              <w:rPr>
                <w:rFonts w:eastAsia="Times New Roman"/>
                <w:sz w:val="24"/>
                <w:szCs w:val="24"/>
                <w:lang w:eastAsia="bg-BG"/>
              </w:rPr>
            </w:pPr>
            <w:r w:rsidRPr="00AA51A2">
              <w:rPr>
                <w:rFonts w:eastAsia="Times New Roman"/>
                <w:color w:val="000000"/>
                <w:spacing w:val="3"/>
                <w:sz w:val="24"/>
                <w:szCs w:val="24"/>
                <w:lang w:eastAsia="bg-BG"/>
              </w:rPr>
              <w:t>(3) За усвояването на българския книжовен език от децата и учениците, за които българският език не е майчин, се създават допълнителни условия, в т.ч. и безплатно допълнително обучение по български език с цел подпомагане на образователното им приобщаване.</w:t>
            </w:r>
          </w:p>
          <w:p w:rsidR="00AA51A2" w:rsidRPr="00AA51A2" w:rsidRDefault="00AA51A2" w:rsidP="00AA51A2">
            <w:pPr>
              <w:spacing w:line="268" w:lineRule="auto"/>
              <w:ind w:firstLine="283"/>
              <w:textAlignment w:val="center"/>
              <w:rPr>
                <w:rFonts w:eastAsia="Times New Roman"/>
                <w:sz w:val="24"/>
                <w:szCs w:val="24"/>
                <w:lang w:eastAsia="bg-BG"/>
              </w:rPr>
            </w:pPr>
            <w:r w:rsidRPr="00AA51A2">
              <w:rPr>
                <w:rFonts w:eastAsia="Times New Roman"/>
                <w:color w:val="000000"/>
                <w:spacing w:val="3"/>
                <w:sz w:val="24"/>
                <w:szCs w:val="24"/>
                <w:lang w:eastAsia="bg-BG"/>
              </w:rPr>
              <w:t>(4) На децата на българите в чужбина с цел съхраняване и утвърждаване на българската национална идентичност се осигуряват условия за усвояване на българския книжовен език чрез обучение по български език и литература, осъществявано в съответствие с чл. 2, ал. 5 от Закона за предучилищното и училищното образование.</w:t>
            </w:r>
          </w:p>
          <w:p w:rsidR="00AA51A2" w:rsidRPr="00AA51A2" w:rsidRDefault="00AA51A2" w:rsidP="00AA51A2">
            <w:pPr>
              <w:spacing w:line="268" w:lineRule="auto"/>
              <w:ind w:firstLine="283"/>
              <w:textAlignment w:val="center"/>
              <w:rPr>
                <w:rFonts w:eastAsia="Times New Roman"/>
                <w:sz w:val="24"/>
                <w:szCs w:val="24"/>
                <w:lang w:eastAsia="bg-BG"/>
              </w:rPr>
            </w:pPr>
            <w:r w:rsidRPr="00AA51A2">
              <w:rPr>
                <w:rFonts w:eastAsia="Times New Roman"/>
                <w:color w:val="000000"/>
                <w:spacing w:val="3"/>
                <w:sz w:val="24"/>
                <w:szCs w:val="24"/>
                <w:lang w:eastAsia="bg-BG"/>
              </w:rPr>
              <w:t>(5) На лицата, навършили 16 години, които не са били обхванати или преждевременно са напуснали училищното образование, се осигуряват условия за усвояване на българския книжовен език чрез курсове за ограмотяване и/или курсове за усвояване на учебното съдържание по български език и литература за прогимназиалния етап, организирани от училище в системата на предучилищното и училищното образование по национални и международни проекти и програми.</w:t>
            </w:r>
          </w:p>
          <w:p w:rsidR="00AA51A2" w:rsidRPr="00AA51A2" w:rsidRDefault="00AA51A2" w:rsidP="00AA51A2">
            <w:pPr>
              <w:spacing w:line="268" w:lineRule="auto"/>
              <w:ind w:firstLine="283"/>
              <w:textAlignment w:val="center"/>
              <w:rPr>
                <w:rFonts w:eastAsia="Times New Roman"/>
                <w:sz w:val="24"/>
                <w:szCs w:val="24"/>
                <w:lang w:eastAsia="bg-BG"/>
              </w:rPr>
            </w:pPr>
            <w:r w:rsidRPr="00AA51A2">
              <w:rPr>
                <w:rFonts w:eastAsia="Times New Roman"/>
                <w:color w:val="000000"/>
                <w:spacing w:val="3"/>
                <w:sz w:val="24"/>
                <w:szCs w:val="24"/>
                <w:lang w:eastAsia="bg-BG"/>
              </w:rPr>
              <w:t xml:space="preserve">(6) С цел улесняване на достъпа до образование в училищата в системата от предучилищното и училищното образование, както и на достъпа до обучение в системата на висшето образование се осигуряват условия за признаване и/или </w:t>
            </w:r>
            <w:proofErr w:type="spellStart"/>
            <w:r w:rsidRPr="00AA51A2">
              <w:rPr>
                <w:rFonts w:eastAsia="Times New Roman"/>
                <w:color w:val="000000"/>
                <w:spacing w:val="3"/>
                <w:sz w:val="24"/>
                <w:szCs w:val="24"/>
                <w:lang w:eastAsia="bg-BG"/>
              </w:rPr>
              <w:t>валидиране</w:t>
            </w:r>
            <w:proofErr w:type="spellEnd"/>
            <w:r w:rsidRPr="00AA51A2">
              <w:rPr>
                <w:rFonts w:eastAsia="Times New Roman"/>
                <w:color w:val="000000"/>
                <w:spacing w:val="3"/>
                <w:sz w:val="24"/>
                <w:szCs w:val="24"/>
                <w:lang w:eastAsia="bg-BG"/>
              </w:rPr>
              <w:t xml:space="preserve"> на компетентности, свързани с усвояване на българския книжовен език по ред и при условия, определени в държавния образователен стандарт за оценяване на резултатите от обучението.</w:t>
            </w:r>
          </w:p>
          <w:p w:rsidR="00AA51A2" w:rsidRPr="00AA51A2" w:rsidRDefault="00AA51A2" w:rsidP="00AA51A2">
            <w:pPr>
              <w:spacing w:line="268" w:lineRule="auto"/>
              <w:ind w:firstLine="283"/>
              <w:textAlignment w:val="center"/>
              <w:rPr>
                <w:rFonts w:eastAsia="Times New Roman"/>
                <w:sz w:val="24"/>
                <w:szCs w:val="24"/>
                <w:lang w:eastAsia="bg-BG"/>
              </w:rPr>
            </w:pPr>
            <w:r w:rsidRPr="00AA51A2">
              <w:rPr>
                <w:rFonts w:eastAsia="Times New Roman"/>
                <w:b/>
                <w:bCs/>
                <w:color w:val="000000"/>
                <w:spacing w:val="3"/>
                <w:sz w:val="24"/>
                <w:szCs w:val="24"/>
                <w:lang w:eastAsia="bg-BG"/>
              </w:rPr>
              <w:t xml:space="preserve">Чл. 5. </w:t>
            </w:r>
            <w:r w:rsidRPr="00AA51A2">
              <w:rPr>
                <w:rFonts w:eastAsia="Times New Roman"/>
                <w:color w:val="000000"/>
                <w:spacing w:val="3"/>
                <w:sz w:val="24"/>
                <w:szCs w:val="24"/>
                <w:lang w:eastAsia="bg-BG"/>
              </w:rPr>
              <w:t>(1) Усвояването на българския книжовен език е задължително за всички деца и ученици, които се обучават в системата на предучилищното и училищното образование.</w:t>
            </w:r>
          </w:p>
          <w:p w:rsidR="00AA51A2" w:rsidRPr="00AA51A2" w:rsidRDefault="00AA51A2" w:rsidP="00AA51A2">
            <w:pPr>
              <w:spacing w:line="268" w:lineRule="auto"/>
              <w:ind w:firstLine="283"/>
              <w:textAlignment w:val="center"/>
              <w:rPr>
                <w:rFonts w:eastAsia="Times New Roman"/>
                <w:sz w:val="24"/>
                <w:szCs w:val="24"/>
                <w:lang w:eastAsia="bg-BG"/>
              </w:rPr>
            </w:pPr>
            <w:r w:rsidRPr="00AA51A2">
              <w:rPr>
                <w:rFonts w:eastAsia="Times New Roman"/>
                <w:color w:val="000000"/>
                <w:spacing w:val="3"/>
                <w:sz w:val="24"/>
                <w:szCs w:val="24"/>
                <w:lang w:eastAsia="bg-BG"/>
              </w:rPr>
              <w:t>(2) Усвояването на българския книжовен език се свързва с изисквания към устната и към писмената реч.</w:t>
            </w:r>
          </w:p>
          <w:p w:rsidR="00AA51A2" w:rsidRPr="00AA51A2" w:rsidRDefault="00AA51A2" w:rsidP="00AA51A2">
            <w:pPr>
              <w:spacing w:line="268" w:lineRule="auto"/>
              <w:ind w:firstLine="283"/>
              <w:textAlignment w:val="center"/>
              <w:rPr>
                <w:rFonts w:eastAsia="Times New Roman"/>
                <w:sz w:val="24"/>
                <w:szCs w:val="24"/>
                <w:lang w:eastAsia="bg-BG"/>
              </w:rPr>
            </w:pPr>
            <w:r w:rsidRPr="00AA51A2">
              <w:rPr>
                <w:rFonts w:eastAsia="Times New Roman"/>
                <w:color w:val="000000"/>
                <w:spacing w:val="3"/>
                <w:sz w:val="24"/>
                <w:szCs w:val="24"/>
                <w:lang w:eastAsia="bg-BG"/>
              </w:rPr>
              <w:t>(3) Изискванията към устната и към писмената реч на учениците се определят в държавния образователен стандарт за предучилищното образование и в държавния образователен стандарт за общообразователната подготовка в частите им, отнасящи се до обучението по български език и литература, както и до жанровете на ученическите текстове, които следва да бъдат усвоени в процеса на училищното образование.</w:t>
            </w:r>
          </w:p>
          <w:p w:rsidR="00AA51A2" w:rsidRPr="00AA51A2" w:rsidRDefault="00AA51A2" w:rsidP="00AA51A2">
            <w:pPr>
              <w:spacing w:line="268" w:lineRule="auto"/>
              <w:ind w:firstLine="283"/>
              <w:textAlignment w:val="center"/>
              <w:rPr>
                <w:rFonts w:eastAsia="Times New Roman"/>
                <w:sz w:val="24"/>
                <w:szCs w:val="24"/>
                <w:lang w:eastAsia="bg-BG"/>
              </w:rPr>
            </w:pPr>
            <w:r w:rsidRPr="00AA51A2">
              <w:rPr>
                <w:rFonts w:eastAsia="Times New Roman"/>
                <w:b/>
                <w:bCs/>
                <w:color w:val="000000"/>
                <w:spacing w:val="3"/>
                <w:sz w:val="24"/>
                <w:szCs w:val="24"/>
                <w:lang w:eastAsia="bg-BG"/>
              </w:rPr>
              <w:t xml:space="preserve">Чл. 6. </w:t>
            </w:r>
            <w:r w:rsidRPr="00AA51A2">
              <w:rPr>
                <w:rFonts w:eastAsia="Times New Roman"/>
                <w:color w:val="000000"/>
                <w:spacing w:val="3"/>
                <w:sz w:val="24"/>
                <w:szCs w:val="24"/>
                <w:lang w:eastAsia="bg-BG"/>
              </w:rPr>
              <w:t>Усвояването на българския книжовен език се изразява във:</w:t>
            </w:r>
          </w:p>
          <w:p w:rsidR="00AA51A2" w:rsidRPr="00AA51A2" w:rsidRDefault="00AA51A2" w:rsidP="00AA51A2">
            <w:pPr>
              <w:spacing w:line="268" w:lineRule="auto"/>
              <w:ind w:firstLine="283"/>
              <w:textAlignment w:val="center"/>
              <w:rPr>
                <w:rFonts w:eastAsia="Times New Roman"/>
                <w:sz w:val="24"/>
                <w:szCs w:val="24"/>
                <w:lang w:eastAsia="bg-BG"/>
              </w:rPr>
            </w:pPr>
            <w:r w:rsidRPr="00AA51A2">
              <w:rPr>
                <w:rFonts w:eastAsia="Times New Roman"/>
                <w:color w:val="000000"/>
                <w:spacing w:val="3"/>
                <w:sz w:val="24"/>
                <w:szCs w:val="24"/>
                <w:lang w:eastAsia="bg-BG"/>
              </w:rPr>
              <w:t xml:space="preserve">1. овладяване и прилагане на компетентностите, определени с държавния образователен стандарт за предучилищното образование по образователно </w:t>
            </w:r>
            <w:r w:rsidRPr="00AA51A2">
              <w:rPr>
                <w:rFonts w:eastAsia="Times New Roman"/>
                <w:color w:val="000000"/>
                <w:spacing w:val="3"/>
                <w:sz w:val="24"/>
                <w:szCs w:val="24"/>
                <w:lang w:eastAsia="bg-BG"/>
              </w:rPr>
              <w:lastRenderedPageBreak/>
              <w:t>направление български език и литература;</w:t>
            </w:r>
          </w:p>
          <w:p w:rsidR="00AA51A2" w:rsidRPr="00AA51A2" w:rsidRDefault="00AA51A2" w:rsidP="00AA51A2">
            <w:pPr>
              <w:spacing w:line="268" w:lineRule="auto"/>
              <w:ind w:firstLine="283"/>
              <w:textAlignment w:val="center"/>
              <w:rPr>
                <w:rFonts w:eastAsia="Times New Roman"/>
                <w:sz w:val="24"/>
                <w:szCs w:val="24"/>
                <w:lang w:eastAsia="bg-BG"/>
              </w:rPr>
            </w:pPr>
            <w:r w:rsidRPr="00AA51A2">
              <w:rPr>
                <w:rFonts w:eastAsia="Times New Roman"/>
                <w:color w:val="000000"/>
                <w:spacing w:val="3"/>
                <w:sz w:val="24"/>
                <w:szCs w:val="24"/>
                <w:lang w:eastAsia="bg-BG"/>
              </w:rPr>
              <w:t>2. овладяване и прилагане на компетентностите по български език и литература, определени с държавния образователен стандарт за общообразователната подготовка като очаквани резултати от обучението в края на отделните етапи и степени;</w:t>
            </w:r>
          </w:p>
          <w:p w:rsidR="00AA51A2" w:rsidRPr="00AA51A2" w:rsidRDefault="00AA51A2" w:rsidP="00AA51A2">
            <w:pPr>
              <w:spacing w:line="268" w:lineRule="auto"/>
              <w:ind w:firstLine="283"/>
              <w:textAlignment w:val="center"/>
              <w:rPr>
                <w:rFonts w:eastAsia="Times New Roman"/>
                <w:sz w:val="24"/>
                <w:szCs w:val="24"/>
                <w:lang w:eastAsia="bg-BG"/>
              </w:rPr>
            </w:pPr>
            <w:r w:rsidRPr="00AA51A2">
              <w:rPr>
                <w:rFonts w:eastAsia="Times New Roman"/>
                <w:color w:val="000000"/>
                <w:spacing w:val="3"/>
                <w:sz w:val="24"/>
                <w:szCs w:val="24"/>
                <w:lang w:eastAsia="bg-BG"/>
              </w:rPr>
              <w:t>3. овладяване и прилагане на компетентностите, определени с учебните програми по предмета български език и литература;</w:t>
            </w:r>
          </w:p>
          <w:p w:rsidR="00AA51A2" w:rsidRPr="00AA51A2" w:rsidRDefault="00AA51A2" w:rsidP="00AA51A2">
            <w:pPr>
              <w:spacing w:line="268" w:lineRule="auto"/>
              <w:ind w:firstLine="283"/>
              <w:textAlignment w:val="center"/>
              <w:rPr>
                <w:rFonts w:eastAsia="Times New Roman"/>
                <w:sz w:val="24"/>
                <w:szCs w:val="24"/>
                <w:lang w:eastAsia="bg-BG"/>
              </w:rPr>
            </w:pPr>
            <w:r w:rsidRPr="00AA51A2">
              <w:rPr>
                <w:rFonts w:eastAsia="Times New Roman"/>
                <w:color w:val="000000"/>
                <w:spacing w:val="3"/>
                <w:sz w:val="24"/>
                <w:szCs w:val="24"/>
                <w:lang w:eastAsia="bg-BG"/>
              </w:rPr>
              <w:t>4. спазване на книжовните езикови норми в учебните часове по всички учебни предмети, в дейностите по различните образователни направления, в които обучението се осъществява на български език, както и в дейностите за осигуряване на общата подкрепа за личностно развитие;</w:t>
            </w:r>
          </w:p>
          <w:p w:rsidR="00AA51A2" w:rsidRPr="00AA51A2" w:rsidRDefault="00AA51A2" w:rsidP="00AA51A2">
            <w:pPr>
              <w:spacing w:line="268" w:lineRule="auto"/>
              <w:ind w:firstLine="283"/>
              <w:textAlignment w:val="center"/>
              <w:rPr>
                <w:rFonts w:eastAsia="Times New Roman"/>
                <w:sz w:val="24"/>
                <w:szCs w:val="24"/>
                <w:lang w:eastAsia="bg-BG"/>
              </w:rPr>
            </w:pPr>
            <w:r w:rsidRPr="00AA51A2">
              <w:rPr>
                <w:rFonts w:eastAsia="Times New Roman"/>
                <w:color w:val="000000"/>
                <w:spacing w:val="3"/>
                <w:sz w:val="24"/>
                <w:szCs w:val="24"/>
                <w:lang w:eastAsia="bg-BG"/>
              </w:rPr>
              <w:t>5. спазване на книжовните езикови норми в процеса на общуване в системата на предучилищното и училищното образование от децата, учениците, учителите, директорите и другите педагогически специалисти и непедагогическия персонал.</w:t>
            </w:r>
          </w:p>
          <w:p w:rsidR="00AA51A2" w:rsidRPr="00AA51A2" w:rsidRDefault="00AA51A2" w:rsidP="00AA51A2">
            <w:pPr>
              <w:spacing w:line="268" w:lineRule="auto"/>
              <w:ind w:firstLine="283"/>
              <w:textAlignment w:val="center"/>
              <w:rPr>
                <w:rFonts w:eastAsia="Times New Roman"/>
                <w:sz w:val="24"/>
                <w:szCs w:val="24"/>
                <w:lang w:eastAsia="bg-BG"/>
              </w:rPr>
            </w:pPr>
            <w:r w:rsidRPr="00AA51A2">
              <w:rPr>
                <w:rFonts w:eastAsia="Times New Roman"/>
                <w:b/>
                <w:bCs/>
                <w:color w:val="000000"/>
                <w:spacing w:val="3"/>
                <w:sz w:val="24"/>
                <w:szCs w:val="24"/>
                <w:lang w:eastAsia="bg-BG"/>
              </w:rPr>
              <w:t xml:space="preserve">Чл. 7. </w:t>
            </w:r>
            <w:r w:rsidRPr="00AA51A2">
              <w:rPr>
                <w:rFonts w:eastAsia="Times New Roman"/>
                <w:color w:val="000000"/>
                <w:spacing w:val="3"/>
                <w:sz w:val="24"/>
                <w:szCs w:val="24"/>
                <w:lang w:eastAsia="bg-BG"/>
              </w:rPr>
              <w:t>(1) Усвояването на българския книжовен език се осъществява в процеса на предучилищното образование във всички форми на организация чрез:</w:t>
            </w:r>
          </w:p>
          <w:p w:rsidR="00AA51A2" w:rsidRPr="00AA51A2" w:rsidRDefault="00AA51A2" w:rsidP="00AA51A2">
            <w:pPr>
              <w:spacing w:line="268" w:lineRule="auto"/>
              <w:ind w:firstLine="283"/>
              <w:textAlignment w:val="center"/>
              <w:rPr>
                <w:rFonts w:eastAsia="Times New Roman"/>
                <w:sz w:val="24"/>
                <w:szCs w:val="24"/>
                <w:lang w:eastAsia="bg-BG"/>
              </w:rPr>
            </w:pPr>
            <w:r w:rsidRPr="00AA51A2">
              <w:rPr>
                <w:rFonts w:eastAsia="Times New Roman"/>
                <w:color w:val="000000"/>
                <w:spacing w:val="3"/>
                <w:sz w:val="24"/>
                <w:szCs w:val="24"/>
                <w:lang w:eastAsia="bg-BG"/>
              </w:rPr>
              <w:t>1. педагогическите ситуации по образователното направление български език и литература;</w:t>
            </w:r>
          </w:p>
          <w:p w:rsidR="00AA51A2" w:rsidRPr="00AA51A2" w:rsidRDefault="00AA51A2" w:rsidP="00AA51A2">
            <w:pPr>
              <w:spacing w:line="268" w:lineRule="auto"/>
              <w:ind w:firstLine="283"/>
              <w:textAlignment w:val="center"/>
              <w:rPr>
                <w:rFonts w:eastAsia="Times New Roman"/>
                <w:sz w:val="24"/>
                <w:szCs w:val="24"/>
                <w:lang w:eastAsia="bg-BG"/>
              </w:rPr>
            </w:pPr>
            <w:r w:rsidRPr="00AA51A2">
              <w:rPr>
                <w:rFonts w:eastAsia="Times New Roman"/>
                <w:color w:val="000000"/>
                <w:spacing w:val="3"/>
                <w:sz w:val="24"/>
                <w:szCs w:val="24"/>
                <w:lang w:eastAsia="bg-BG"/>
              </w:rPr>
              <w:t>2. педагогическите ситуации за обучение по останалите образователни направления;</w:t>
            </w:r>
          </w:p>
          <w:p w:rsidR="00AA51A2" w:rsidRPr="00AA51A2" w:rsidRDefault="00AA51A2" w:rsidP="00AA51A2">
            <w:pPr>
              <w:spacing w:line="268" w:lineRule="auto"/>
              <w:ind w:firstLine="283"/>
              <w:textAlignment w:val="center"/>
              <w:rPr>
                <w:rFonts w:eastAsia="Times New Roman"/>
                <w:sz w:val="24"/>
                <w:szCs w:val="24"/>
                <w:lang w:eastAsia="bg-BG"/>
              </w:rPr>
            </w:pPr>
            <w:r w:rsidRPr="00AA51A2">
              <w:rPr>
                <w:rFonts w:eastAsia="Times New Roman"/>
                <w:color w:val="000000"/>
                <w:spacing w:val="3"/>
                <w:sz w:val="24"/>
                <w:szCs w:val="24"/>
                <w:lang w:eastAsia="bg-BG"/>
              </w:rPr>
              <w:t>3. допълнителните форми на педагогическото взаимодействие, организирани в детската градина или в училището съобразно потребностите и интересите на децата.</w:t>
            </w:r>
          </w:p>
          <w:p w:rsidR="00AA51A2" w:rsidRPr="00AA51A2" w:rsidRDefault="00AA51A2" w:rsidP="00AA51A2">
            <w:pPr>
              <w:spacing w:line="268" w:lineRule="auto"/>
              <w:ind w:firstLine="283"/>
              <w:textAlignment w:val="center"/>
              <w:rPr>
                <w:rFonts w:eastAsia="Times New Roman"/>
                <w:sz w:val="24"/>
                <w:szCs w:val="24"/>
                <w:lang w:eastAsia="bg-BG"/>
              </w:rPr>
            </w:pPr>
            <w:r w:rsidRPr="00AA51A2">
              <w:rPr>
                <w:rFonts w:eastAsia="Times New Roman"/>
                <w:color w:val="000000"/>
                <w:spacing w:val="3"/>
                <w:sz w:val="24"/>
                <w:szCs w:val="24"/>
                <w:lang w:eastAsia="bg-BG"/>
              </w:rPr>
              <w:t>(2) Усвояването на българския книжовен език се осъществява в процеса на училищното образование във всички форми на обучение в учебните часове, предвидени за придобиване на училищната подготовка, чрез:</w:t>
            </w:r>
          </w:p>
          <w:p w:rsidR="00AA51A2" w:rsidRPr="00AA51A2" w:rsidRDefault="00AA51A2" w:rsidP="00AA51A2">
            <w:pPr>
              <w:spacing w:line="268" w:lineRule="auto"/>
              <w:ind w:firstLine="283"/>
              <w:textAlignment w:val="center"/>
              <w:rPr>
                <w:rFonts w:eastAsia="Times New Roman"/>
                <w:sz w:val="24"/>
                <w:szCs w:val="24"/>
                <w:lang w:eastAsia="bg-BG"/>
              </w:rPr>
            </w:pPr>
            <w:r w:rsidRPr="00AA51A2">
              <w:rPr>
                <w:rFonts w:eastAsia="Times New Roman"/>
                <w:color w:val="000000"/>
                <w:spacing w:val="3"/>
                <w:sz w:val="24"/>
                <w:szCs w:val="24"/>
                <w:lang w:eastAsia="bg-BG"/>
              </w:rPr>
              <w:t>1. обучението по учебния предмет български език и литература;</w:t>
            </w:r>
          </w:p>
          <w:p w:rsidR="00AA51A2" w:rsidRPr="00AA51A2" w:rsidRDefault="00AA51A2" w:rsidP="00AA51A2">
            <w:pPr>
              <w:spacing w:line="268" w:lineRule="auto"/>
              <w:ind w:firstLine="283"/>
              <w:textAlignment w:val="center"/>
              <w:rPr>
                <w:rFonts w:eastAsia="Times New Roman"/>
                <w:sz w:val="24"/>
                <w:szCs w:val="24"/>
                <w:lang w:eastAsia="bg-BG"/>
              </w:rPr>
            </w:pPr>
            <w:r w:rsidRPr="00AA51A2">
              <w:rPr>
                <w:rFonts w:eastAsia="Times New Roman"/>
                <w:color w:val="000000"/>
                <w:spacing w:val="3"/>
                <w:sz w:val="24"/>
                <w:szCs w:val="24"/>
                <w:lang w:eastAsia="bg-BG"/>
              </w:rPr>
              <w:t>2. обучението по останалите учебни предмети или модули, по които обучението се осъществява на български език.</w:t>
            </w:r>
          </w:p>
          <w:p w:rsidR="00AA51A2" w:rsidRPr="00AA51A2" w:rsidRDefault="00AA51A2" w:rsidP="00AA51A2">
            <w:pPr>
              <w:spacing w:line="268" w:lineRule="auto"/>
              <w:ind w:firstLine="283"/>
              <w:textAlignment w:val="center"/>
              <w:rPr>
                <w:rFonts w:eastAsia="Times New Roman"/>
                <w:sz w:val="24"/>
                <w:szCs w:val="24"/>
                <w:lang w:eastAsia="bg-BG"/>
              </w:rPr>
            </w:pPr>
            <w:r w:rsidRPr="00AA51A2">
              <w:rPr>
                <w:rFonts w:eastAsia="Times New Roman"/>
                <w:color w:val="000000"/>
                <w:spacing w:val="3"/>
                <w:sz w:val="24"/>
                <w:szCs w:val="24"/>
                <w:lang w:eastAsia="bg-BG"/>
              </w:rPr>
              <w:t>(3) Усвояването на българския книжовен език се осъществява в процеса на предучилищното и училищното образование и чрез осигуряване на обща подкрепа за личностно развитие в детските градини, в училищата и в центровете за подкрепа за личностно развитие в рамките на:</w:t>
            </w:r>
          </w:p>
          <w:p w:rsidR="00AA51A2" w:rsidRPr="00AA51A2" w:rsidRDefault="00AA51A2" w:rsidP="00AA51A2">
            <w:pPr>
              <w:spacing w:line="268" w:lineRule="auto"/>
              <w:ind w:firstLine="283"/>
              <w:textAlignment w:val="center"/>
              <w:rPr>
                <w:rFonts w:eastAsia="Times New Roman"/>
                <w:sz w:val="24"/>
                <w:szCs w:val="24"/>
                <w:lang w:eastAsia="bg-BG"/>
              </w:rPr>
            </w:pPr>
            <w:r w:rsidRPr="00AA51A2">
              <w:rPr>
                <w:rFonts w:eastAsia="Times New Roman"/>
                <w:color w:val="000000"/>
                <w:spacing w:val="3"/>
                <w:sz w:val="24"/>
                <w:szCs w:val="24"/>
                <w:lang w:eastAsia="bg-BG"/>
              </w:rPr>
              <w:t>1. допълнителните модули по образователни направления, в т.ч. и по български език и литература;</w:t>
            </w:r>
          </w:p>
          <w:p w:rsidR="00AA51A2" w:rsidRPr="00AA51A2" w:rsidRDefault="00AA51A2" w:rsidP="00AA51A2">
            <w:pPr>
              <w:spacing w:line="268" w:lineRule="auto"/>
              <w:ind w:firstLine="283"/>
              <w:textAlignment w:val="center"/>
              <w:rPr>
                <w:rFonts w:eastAsia="Times New Roman"/>
                <w:sz w:val="24"/>
                <w:szCs w:val="24"/>
                <w:lang w:eastAsia="bg-BG"/>
              </w:rPr>
            </w:pPr>
            <w:r w:rsidRPr="00AA51A2">
              <w:rPr>
                <w:rFonts w:eastAsia="Times New Roman"/>
                <w:color w:val="000000"/>
                <w:spacing w:val="3"/>
                <w:sz w:val="24"/>
                <w:szCs w:val="24"/>
                <w:lang w:eastAsia="bg-BG"/>
              </w:rPr>
              <w:t>2. допълнителното обучение по учебни предмети, в т.ч. и по български език и литература;</w:t>
            </w:r>
          </w:p>
          <w:p w:rsidR="00AA51A2" w:rsidRPr="00AA51A2" w:rsidRDefault="00AA51A2" w:rsidP="00AA51A2">
            <w:pPr>
              <w:spacing w:line="268" w:lineRule="auto"/>
              <w:ind w:firstLine="283"/>
              <w:textAlignment w:val="center"/>
              <w:rPr>
                <w:rFonts w:eastAsia="Times New Roman"/>
                <w:sz w:val="24"/>
                <w:szCs w:val="24"/>
                <w:lang w:eastAsia="bg-BG"/>
              </w:rPr>
            </w:pPr>
            <w:r w:rsidRPr="00AA51A2">
              <w:rPr>
                <w:rFonts w:eastAsia="Times New Roman"/>
                <w:color w:val="000000"/>
                <w:spacing w:val="3"/>
                <w:sz w:val="24"/>
                <w:szCs w:val="24"/>
                <w:lang w:eastAsia="bg-BG"/>
              </w:rPr>
              <w:t>3. консултациите по учебни предмети, в т.ч. и по български език и литература;</w:t>
            </w:r>
          </w:p>
          <w:p w:rsidR="00AA51A2" w:rsidRPr="00AA51A2" w:rsidRDefault="00AA51A2" w:rsidP="00AA51A2">
            <w:pPr>
              <w:spacing w:line="268" w:lineRule="auto"/>
              <w:ind w:firstLine="283"/>
              <w:textAlignment w:val="center"/>
              <w:rPr>
                <w:rFonts w:eastAsia="Times New Roman"/>
                <w:sz w:val="24"/>
                <w:szCs w:val="24"/>
                <w:lang w:eastAsia="bg-BG"/>
              </w:rPr>
            </w:pPr>
            <w:r w:rsidRPr="00AA51A2">
              <w:rPr>
                <w:rFonts w:eastAsia="Times New Roman"/>
                <w:color w:val="000000"/>
                <w:spacing w:val="3"/>
                <w:sz w:val="24"/>
                <w:szCs w:val="24"/>
                <w:lang w:eastAsia="bg-BG"/>
              </w:rPr>
              <w:t>4. допълнителните консултации по учебни предмети, в т.ч. и по български език и литература, които се провеждат извън редовните учебни часове;</w:t>
            </w:r>
          </w:p>
          <w:p w:rsidR="00AA51A2" w:rsidRPr="00AA51A2" w:rsidRDefault="00AA51A2" w:rsidP="00AA51A2">
            <w:pPr>
              <w:spacing w:line="268" w:lineRule="auto"/>
              <w:ind w:firstLine="283"/>
              <w:textAlignment w:val="center"/>
              <w:rPr>
                <w:rFonts w:eastAsia="Times New Roman"/>
                <w:sz w:val="24"/>
                <w:szCs w:val="24"/>
                <w:lang w:eastAsia="bg-BG"/>
              </w:rPr>
            </w:pPr>
            <w:r w:rsidRPr="00AA51A2">
              <w:rPr>
                <w:rFonts w:eastAsia="Times New Roman"/>
                <w:color w:val="000000"/>
                <w:spacing w:val="3"/>
                <w:sz w:val="24"/>
                <w:szCs w:val="24"/>
                <w:lang w:eastAsia="bg-BG"/>
              </w:rPr>
              <w:t>5. заниманията по интереси;</w:t>
            </w:r>
          </w:p>
          <w:p w:rsidR="00AA51A2" w:rsidRPr="00AA51A2" w:rsidRDefault="00AA51A2" w:rsidP="00AA51A2">
            <w:pPr>
              <w:spacing w:line="268" w:lineRule="auto"/>
              <w:ind w:firstLine="283"/>
              <w:textAlignment w:val="center"/>
              <w:rPr>
                <w:rFonts w:eastAsia="Times New Roman"/>
                <w:sz w:val="24"/>
                <w:szCs w:val="24"/>
                <w:lang w:eastAsia="bg-BG"/>
              </w:rPr>
            </w:pPr>
            <w:r w:rsidRPr="00AA51A2">
              <w:rPr>
                <w:rFonts w:eastAsia="Times New Roman"/>
                <w:color w:val="000000"/>
                <w:spacing w:val="3"/>
                <w:sz w:val="24"/>
                <w:szCs w:val="24"/>
                <w:lang w:eastAsia="bg-BG"/>
              </w:rPr>
              <w:t>6. библиотечно-информационното обслужване;</w:t>
            </w:r>
          </w:p>
          <w:p w:rsidR="00AA51A2" w:rsidRPr="00AA51A2" w:rsidRDefault="00AA51A2" w:rsidP="00AA51A2">
            <w:pPr>
              <w:spacing w:line="268" w:lineRule="auto"/>
              <w:ind w:firstLine="283"/>
              <w:textAlignment w:val="center"/>
              <w:rPr>
                <w:rFonts w:eastAsia="Times New Roman"/>
                <w:sz w:val="24"/>
                <w:szCs w:val="24"/>
                <w:lang w:eastAsia="bg-BG"/>
              </w:rPr>
            </w:pPr>
            <w:r w:rsidRPr="00AA51A2">
              <w:rPr>
                <w:rFonts w:eastAsia="Times New Roman"/>
                <w:color w:val="000000"/>
                <w:spacing w:val="3"/>
                <w:sz w:val="24"/>
                <w:szCs w:val="24"/>
                <w:lang w:eastAsia="bg-BG"/>
              </w:rPr>
              <w:t xml:space="preserve">7. </w:t>
            </w:r>
            <w:proofErr w:type="spellStart"/>
            <w:r w:rsidRPr="00AA51A2">
              <w:rPr>
                <w:rFonts w:eastAsia="Times New Roman"/>
                <w:color w:val="000000"/>
                <w:spacing w:val="3"/>
                <w:sz w:val="24"/>
                <w:szCs w:val="24"/>
                <w:lang w:eastAsia="bg-BG"/>
              </w:rPr>
              <w:t>логопедичната</w:t>
            </w:r>
            <w:proofErr w:type="spellEnd"/>
            <w:r w:rsidRPr="00AA51A2">
              <w:rPr>
                <w:rFonts w:eastAsia="Times New Roman"/>
                <w:color w:val="000000"/>
                <w:spacing w:val="3"/>
                <w:sz w:val="24"/>
                <w:szCs w:val="24"/>
                <w:lang w:eastAsia="bg-BG"/>
              </w:rPr>
              <w:t xml:space="preserve"> работа.</w:t>
            </w:r>
          </w:p>
          <w:p w:rsidR="00AA51A2" w:rsidRPr="00AA51A2" w:rsidRDefault="00AA51A2" w:rsidP="00AA51A2">
            <w:pPr>
              <w:spacing w:line="268" w:lineRule="auto"/>
              <w:ind w:firstLine="283"/>
              <w:textAlignment w:val="center"/>
              <w:rPr>
                <w:rFonts w:eastAsia="Times New Roman"/>
                <w:sz w:val="24"/>
                <w:szCs w:val="24"/>
                <w:lang w:eastAsia="bg-BG"/>
              </w:rPr>
            </w:pPr>
            <w:r w:rsidRPr="00AA51A2">
              <w:rPr>
                <w:rFonts w:eastAsia="Times New Roman"/>
                <w:color w:val="000000"/>
                <w:spacing w:val="3"/>
                <w:sz w:val="24"/>
                <w:szCs w:val="24"/>
                <w:lang w:eastAsia="bg-BG"/>
              </w:rPr>
              <w:t>(4) Усвояването на българския книжовен език се осъществява и в процеса на общуване в системата на предучилищното и училищното образование.</w:t>
            </w:r>
          </w:p>
          <w:p w:rsidR="00AA51A2" w:rsidRPr="00AA51A2" w:rsidRDefault="00AA51A2" w:rsidP="00AA51A2">
            <w:pPr>
              <w:spacing w:line="268" w:lineRule="auto"/>
              <w:ind w:firstLine="283"/>
              <w:textAlignment w:val="center"/>
              <w:rPr>
                <w:rFonts w:eastAsia="Times New Roman"/>
                <w:sz w:val="24"/>
                <w:szCs w:val="24"/>
                <w:lang w:eastAsia="bg-BG"/>
              </w:rPr>
            </w:pPr>
            <w:r w:rsidRPr="00AA51A2">
              <w:rPr>
                <w:rFonts w:eastAsia="Times New Roman"/>
                <w:b/>
                <w:bCs/>
                <w:color w:val="000000"/>
                <w:spacing w:val="3"/>
                <w:sz w:val="24"/>
                <w:szCs w:val="24"/>
                <w:lang w:eastAsia="bg-BG"/>
              </w:rPr>
              <w:t xml:space="preserve">Чл. 8. </w:t>
            </w:r>
            <w:r w:rsidRPr="00AA51A2">
              <w:rPr>
                <w:rFonts w:eastAsia="Times New Roman"/>
                <w:color w:val="000000"/>
                <w:spacing w:val="3"/>
                <w:sz w:val="24"/>
                <w:szCs w:val="24"/>
                <w:lang w:eastAsia="bg-BG"/>
              </w:rPr>
              <w:t xml:space="preserve">(1) Учителите са длъжни да преподават на книжовен български език и да подпомагат децата и учениците при овладяването и прилагането на </w:t>
            </w:r>
            <w:proofErr w:type="spellStart"/>
            <w:r w:rsidRPr="00AA51A2">
              <w:rPr>
                <w:rFonts w:eastAsia="Times New Roman"/>
                <w:color w:val="000000"/>
                <w:spacing w:val="3"/>
                <w:sz w:val="24"/>
                <w:szCs w:val="24"/>
                <w:lang w:eastAsia="bg-BG"/>
              </w:rPr>
              <w:lastRenderedPageBreak/>
              <w:t>книжовноезиковите</w:t>
            </w:r>
            <w:proofErr w:type="spellEnd"/>
            <w:r w:rsidRPr="00AA51A2">
              <w:rPr>
                <w:rFonts w:eastAsia="Times New Roman"/>
                <w:color w:val="000000"/>
                <w:spacing w:val="3"/>
                <w:sz w:val="24"/>
                <w:szCs w:val="24"/>
                <w:lang w:eastAsia="bg-BG"/>
              </w:rPr>
              <w:t xml:space="preserve"> норми при обучението по всички учебни предмети с изключение на чужд език, майчин език и на учебните предмети, които се изучават на чужд език.</w:t>
            </w:r>
          </w:p>
          <w:p w:rsidR="00AA51A2" w:rsidRPr="00AA51A2" w:rsidRDefault="00AA51A2" w:rsidP="00AA51A2">
            <w:pPr>
              <w:spacing w:line="268" w:lineRule="auto"/>
              <w:ind w:firstLine="283"/>
              <w:textAlignment w:val="center"/>
              <w:rPr>
                <w:rFonts w:eastAsia="Times New Roman"/>
                <w:sz w:val="24"/>
                <w:szCs w:val="24"/>
                <w:lang w:eastAsia="bg-BG"/>
              </w:rPr>
            </w:pPr>
            <w:r w:rsidRPr="00AA51A2">
              <w:rPr>
                <w:rFonts w:eastAsia="Times New Roman"/>
                <w:color w:val="000000"/>
                <w:spacing w:val="3"/>
                <w:sz w:val="24"/>
                <w:szCs w:val="24"/>
                <w:lang w:eastAsia="bg-BG"/>
              </w:rPr>
              <w:t xml:space="preserve">(2) Овладяването и прилагането на </w:t>
            </w:r>
            <w:proofErr w:type="spellStart"/>
            <w:r w:rsidRPr="00AA51A2">
              <w:rPr>
                <w:rFonts w:eastAsia="Times New Roman"/>
                <w:color w:val="000000"/>
                <w:spacing w:val="3"/>
                <w:sz w:val="24"/>
                <w:szCs w:val="24"/>
                <w:lang w:eastAsia="bg-BG"/>
              </w:rPr>
              <w:t>книжовноезиковите</w:t>
            </w:r>
            <w:proofErr w:type="spellEnd"/>
            <w:r w:rsidRPr="00AA51A2">
              <w:rPr>
                <w:rFonts w:eastAsia="Times New Roman"/>
                <w:color w:val="000000"/>
                <w:spacing w:val="3"/>
                <w:sz w:val="24"/>
                <w:szCs w:val="24"/>
                <w:lang w:eastAsia="bg-BG"/>
              </w:rPr>
              <w:t xml:space="preserve"> норми се подпомага от познавателните книжки, учебниците и учебните помагала, които се съставят на книжовен български език с изключение на учебниците и учебните помагала по учебния предмет чужд език, по учебния предмет майчин език и по учебните предмети, които се изучават на чужд език.</w:t>
            </w:r>
          </w:p>
          <w:p w:rsidR="00AA51A2" w:rsidRPr="00AA51A2" w:rsidRDefault="00AA51A2" w:rsidP="00AA51A2">
            <w:pPr>
              <w:spacing w:line="268" w:lineRule="auto"/>
              <w:ind w:firstLine="283"/>
              <w:textAlignment w:val="center"/>
              <w:rPr>
                <w:rFonts w:eastAsia="Times New Roman"/>
                <w:sz w:val="24"/>
                <w:szCs w:val="24"/>
                <w:lang w:eastAsia="bg-BG"/>
              </w:rPr>
            </w:pPr>
            <w:r w:rsidRPr="00AA51A2">
              <w:rPr>
                <w:rFonts w:eastAsia="Times New Roman"/>
                <w:b/>
                <w:bCs/>
                <w:color w:val="000000"/>
                <w:spacing w:val="3"/>
                <w:sz w:val="24"/>
                <w:szCs w:val="24"/>
                <w:lang w:eastAsia="bg-BG"/>
              </w:rPr>
              <w:t xml:space="preserve">Чл. 9. </w:t>
            </w:r>
            <w:r w:rsidRPr="00AA51A2">
              <w:rPr>
                <w:rFonts w:eastAsia="Times New Roman"/>
                <w:color w:val="000000"/>
                <w:spacing w:val="3"/>
                <w:sz w:val="24"/>
                <w:szCs w:val="24"/>
                <w:lang w:eastAsia="bg-BG"/>
              </w:rPr>
              <w:t>(1) Овладяването на компетентностите по образователно направление българския език от децата се проследява от учителите. Резултатите от проследяването на постиженията на детето се вписват в дневника на групата и в удостоверението за задължително предучилищно образование.</w:t>
            </w:r>
          </w:p>
          <w:p w:rsidR="00AA51A2" w:rsidRPr="00AA51A2" w:rsidRDefault="00AA51A2" w:rsidP="00AA51A2">
            <w:pPr>
              <w:spacing w:line="268" w:lineRule="auto"/>
              <w:ind w:firstLine="283"/>
              <w:textAlignment w:val="center"/>
              <w:rPr>
                <w:rFonts w:eastAsia="Times New Roman"/>
                <w:sz w:val="24"/>
                <w:szCs w:val="24"/>
                <w:lang w:eastAsia="bg-BG"/>
              </w:rPr>
            </w:pPr>
            <w:r w:rsidRPr="00AA51A2">
              <w:rPr>
                <w:rFonts w:eastAsia="Times New Roman"/>
                <w:color w:val="000000"/>
                <w:spacing w:val="3"/>
                <w:sz w:val="24"/>
                <w:szCs w:val="24"/>
                <w:lang w:eastAsia="bg-BG"/>
              </w:rPr>
              <w:t>(2) Овладяването и прилагането на книжовните езикови норми на българския език от учениците е обект на проверка и оценка от учителя в учебните часове по учебния предмет български език и литература.</w:t>
            </w:r>
          </w:p>
          <w:p w:rsidR="00AA51A2" w:rsidRPr="00AA51A2" w:rsidRDefault="00AA51A2" w:rsidP="00AA51A2">
            <w:pPr>
              <w:spacing w:line="268" w:lineRule="auto"/>
              <w:ind w:firstLine="283"/>
              <w:textAlignment w:val="center"/>
              <w:rPr>
                <w:rFonts w:eastAsia="Times New Roman"/>
                <w:sz w:val="24"/>
                <w:szCs w:val="24"/>
                <w:lang w:eastAsia="bg-BG"/>
              </w:rPr>
            </w:pPr>
            <w:r w:rsidRPr="00AA51A2">
              <w:rPr>
                <w:rFonts w:eastAsia="Times New Roman"/>
                <w:color w:val="000000"/>
                <w:spacing w:val="3"/>
                <w:sz w:val="24"/>
                <w:szCs w:val="24"/>
                <w:lang w:eastAsia="bg-BG"/>
              </w:rPr>
              <w:t>(3) Степента на усвояване на българския книжовен език от учениците се установява и чрез националните външни оценявания по български език и литература, както и чрез задължителния държавен зрелостен изпит по български език и литература по чл. 134, ал. 1 от Закона за предучилищното и училищното образование.</w:t>
            </w:r>
          </w:p>
          <w:p w:rsidR="00AA51A2" w:rsidRPr="00AA51A2" w:rsidRDefault="00AA51A2" w:rsidP="00AA51A2">
            <w:pPr>
              <w:spacing w:line="268" w:lineRule="auto"/>
              <w:ind w:firstLine="283"/>
              <w:textAlignment w:val="center"/>
              <w:rPr>
                <w:rFonts w:eastAsia="Times New Roman"/>
                <w:sz w:val="24"/>
                <w:szCs w:val="24"/>
                <w:lang w:eastAsia="bg-BG"/>
              </w:rPr>
            </w:pPr>
            <w:r w:rsidRPr="00AA51A2">
              <w:rPr>
                <w:rFonts w:eastAsia="Times New Roman"/>
                <w:color w:val="000000"/>
                <w:spacing w:val="3"/>
                <w:sz w:val="24"/>
                <w:szCs w:val="24"/>
                <w:lang w:eastAsia="bg-BG"/>
              </w:rPr>
              <w:t>(4) Спазването на книжовните езикови норми в системата на предучилищното и училищното образование се подпомага и контролира от учителите и другите педагогически специалисти.</w:t>
            </w:r>
          </w:p>
          <w:p w:rsidR="00AA51A2" w:rsidRPr="00AA51A2" w:rsidRDefault="00AA51A2" w:rsidP="00AA51A2">
            <w:pPr>
              <w:keepNext/>
              <w:spacing w:line="268" w:lineRule="auto"/>
              <w:jc w:val="center"/>
              <w:textAlignment w:val="center"/>
              <w:rPr>
                <w:rFonts w:eastAsia="Times New Roman"/>
                <w:sz w:val="24"/>
                <w:szCs w:val="24"/>
                <w:lang w:eastAsia="bg-BG"/>
              </w:rPr>
            </w:pPr>
            <w:r w:rsidRPr="00AA51A2">
              <w:rPr>
                <w:rFonts w:eastAsia="Times New Roman"/>
                <w:color w:val="000000"/>
                <w:spacing w:val="3"/>
                <w:sz w:val="24"/>
                <w:szCs w:val="24"/>
                <w:lang w:eastAsia="bg-BG"/>
              </w:rPr>
              <w:t>Раздел III</w:t>
            </w:r>
          </w:p>
          <w:p w:rsidR="00AA51A2" w:rsidRPr="00AA51A2" w:rsidRDefault="00AA51A2" w:rsidP="00AA51A2">
            <w:pPr>
              <w:keepNext/>
              <w:spacing w:line="268" w:lineRule="auto"/>
              <w:jc w:val="center"/>
              <w:textAlignment w:val="center"/>
              <w:rPr>
                <w:rFonts w:eastAsia="Times New Roman"/>
                <w:sz w:val="24"/>
                <w:szCs w:val="24"/>
                <w:lang w:eastAsia="bg-BG"/>
              </w:rPr>
            </w:pPr>
            <w:r w:rsidRPr="00AA51A2">
              <w:rPr>
                <w:rFonts w:eastAsia="Times New Roman"/>
                <w:b/>
                <w:bCs/>
                <w:color w:val="000000"/>
                <w:spacing w:val="3"/>
                <w:sz w:val="24"/>
                <w:szCs w:val="24"/>
                <w:lang w:eastAsia="bg-BG"/>
              </w:rPr>
              <w:t>Осигуряване на допълнителни условия за изучаване на български език от деца и ученици, за които българският език не е майчин</w:t>
            </w:r>
          </w:p>
          <w:p w:rsidR="00AA51A2" w:rsidRPr="00AA51A2" w:rsidRDefault="00AA51A2" w:rsidP="00AA51A2">
            <w:pPr>
              <w:spacing w:line="268" w:lineRule="auto"/>
              <w:ind w:firstLine="283"/>
              <w:textAlignment w:val="center"/>
              <w:rPr>
                <w:rFonts w:eastAsia="Times New Roman"/>
                <w:sz w:val="24"/>
                <w:szCs w:val="24"/>
                <w:lang w:eastAsia="bg-BG"/>
              </w:rPr>
            </w:pPr>
            <w:r w:rsidRPr="00AA51A2">
              <w:rPr>
                <w:rFonts w:eastAsia="Times New Roman"/>
                <w:b/>
                <w:bCs/>
                <w:color w:val="000000"/>
                <w:spacing w:val="3"/>
                <w:sz w:val="24"/>
                <w:szCs w:val="24"/>
                <w:lang w:eastAsia="bg-BG"/>
              </w:rPr>
              <w:t>Чл. 10.</w:t>
            </w:r>
            <w:r w:rsidRPr="00AA51A2">
              <w:rPr>
                <w:rFonts w:eastAsia="Times New Roman"/>
                <w:color w:val="000000"/>
                <w:spacing w:val="3"/>
                <w:sz w:val="24"/>
                <w:szCs w:val="24"/>
                <w:lang w:eastAsia="bg-BG"/>
              </w:rPr>
              <w:t xml:space="preserve"> (1) Допълнителните условия по чл. 4, ал. 3 се осигуряват на:</w:t>
            </w:r>
          </w:p>
          <w:p w:rsidR="00AA51A2" w:rsidRPr="00AA51A2" w:rsidRDefault="00AA51A2" w:rsidP="00AA51A2">
            <w:pPr>
              <w:spacing w:line="268" w:lineRule="auto"/>
              <w:ind w:firstLine="283"/>
              <w:textAlignment w:val="center"/>
              <w:rPr>
                <w:rFonts w:eastAsia="Times New Roman"/>
                <w:sz w:val="24"/>
                <w:szCs w:val="24"/>
                <w:lang w:eastAsia="bg-BG"/>
              </w:rPr>
            </w:pPr>
            <w:r w:rsidRPr="00AA51A2">
              <w:rPr>
                <w:rFonts w:eastAsia="Times New Roman"/>
                <w:color w:val="000000"/>
                <w:spacing w:val="3"/>
                <w:sz w:val="24"/>
                <w:szCs w:val="24"/>
                <w:lang w:eastAsia="bg-BG"/>
              </w:rPr>
              <w:t>1. деца и ученици от етническите малцинствени групи, които традиционно или в значителна степен населяват територията на Република България;</w:t>
            </w:r>
          </w:p>
          <w:p w:rsidR="00AA51A2" w:rsidRPr="00AA51A2" w:rsidRDefault="00AA51A2" w:rsidP="00AA51A2">
            <w:pPr>
              <w:spacing w:line="268" w:lineRule="auto"/>
              <w:ind w:firstLine="283"/>
              <w:textAlignment w:val="center"/>
              <w:rPr>
                <w:rFonts w:eastAsia="Times New Roman"/>
                <w:sz w:val="24"/>
                <w:szCs w:val="24"/>
                <w:lang w:eastAsia="bg-BG"/>
              </w:rPr>
            </w:pPr>
            <w:r w:rsidRPr="00AA51A2">
              <w:rPr>
                <w:rFonts w:eastAsia="Times New Roman"/>
                <w:color w:val="000000"/>
                <w:spacing w:val="3"/>
                <w:sz w:val="24"/>
                <w:szCs w:val="24"/>
                <w:lang w:eastAsia="bg-BG"/>
              </w:rPr>
              <w:t xml:space="preserve">2. децата на граждани на държави – членки на Европейския съюз, на Европейското икономическо пространство и на Конфедерация Швейцария, упражняващи трудова дейност на територията на Република България, наричани за краткост деца на </w:t>
            </w:r>
            <w:proofErr w:type="spellStart"/>
            <w:r w:rsidRPr="00AA51A2">
              <w:rPr>
                <w:rFonts w:eastAsia="Times New Roman"/>
                <w:color w:val="000000"/>
                <w:spacing w:val="3"/>
                <w:sz w:val="24"/>
                <w:szCs w:val="24"/>
                <w:lang w:eastAsia="bg-BG"/>
              </w:rPr>
              <w:t>мигранти</w:t>
            </w:r>
            <w:proofErr w:type="spellEnd"/>
            <w:r w:rsidRPr="00AA51A2">
              <w:rPr>
                <w:rFonts w:eastAsia="Times New Roman"/>
                <w:color w:val="000000"/>
                <w:spacing w:val="3"/>
                <w:sz w:val="24"/>
                <w:szCs w:val="24"/>
                <w:lang w:eastAsia="bg-BG"/>
              </w:rPr>
              <w:t>;</w:t>
            </w:r>
          </w:p>
          <w:p w:rsidR="00AA51A2" w:rsidRPr="00AA51A2" w:rsidRDefault="00AA51A2" w:rsidP="00AA51A2">
            <w:pPr>
              <w:spacing w:line="268" w:lineRule="auto"/>
              <w:ind w:firstLine="283"/>
              <w:textAlignment w:val="center"/>
              <w:rPr>
                <w:rFonts w:eastAsia="Times New Roman"/>
                <w:sz w:val="24"/>
                <w:szCs w:val="24"/>
                <w:lang w:eastAsia="bg-BG"/>
              </w:rPr>
            </w:pPr>
            <w:r w:rsidRPr="00AA51A2">
              <w:rPr>
                <w:rFonts w:eastAsia="Times New Roman"/>
                <w:color w:val="000000"/>
                <w:spacing w:val="3"/>
                <w:sz w:val="24"/>
                <w:szCs w:val="24"/>
                <w:lang w:eastAsia="bg-BG"/>
              </w:rPr>
              <w:t>3. деца и ученици, търсещи или получили международна закрила в страната по реда на Закона за убежището и бежанците;</w:t>
            </w:r>
          </w:p>
          <w:p w:rsidR="00AA51A2" w:rsidRPr="00AA51A2" w:rsidRDefault="00AA51A2" w:rsidP="00AA51A2">
            <w:pPr>
              <w:spacing w:line="268" w:lineRule="auto"/>
              <w:ind w:firstLine="283"/>
              <w:textAlignment w:val="center"/>
              <w:rPr>
                <w:rFonts w:eastAsia="Times New Roman"/>
                <w:sz w:val="24"/>
                <w:szCs w:val="24"/>
                <w:lang w:eastAsia="bg-BG"/>
              </w:rPr>
            </w:pPr>
            <w:r w:rsidRPr="00AA51A2">
              <w:rPr>
                <w:rFonts w:eastAsia="Times New Roman"/>
                <w:color w:val="000000"/>
                <w:spacing w:val="3"/>
                <w:sz w:val="24"/>
                <w:szCs w:val="24"/>
                <w:lang w:eastAsia="bg-BG"/>
              </w:rPr>
              <w:t>4. деца и ученици в задължителна предучилищна и училищна възраст –  граждани на трети страни.</w:t>
            </w:r>
          </w:p>
          <w:p w:rsidR="00AA51A2" w:rsidRPr="00AA51A2" w:rsidRDefault="00AA51A2" w:rsidP="00AA51A2">
            <w:pPr>
              <w:spacing w:line="268" w:lineRule="auto"/>
              <w:ind w:firstLine="283"/>
              <w:textAlignment w:val="center"/>
              <w:rPr>
                <w:rFonts w:eastAsia="Times New Roman"/>
                <w:sz w:val="24"/>
                <w:szCs w:val="24"/>
                <w:lang w:eastAsia="bg-BG"/>
              </w:rPr>
            </w:pPr>
            <w:r w:rsidRPr="00AA51A2">
              <w:rPr>
                <w:rFonts w:eastAsia="Times New Roman"/>
                <w:color w:val="000000"/>
                <w:spacing w:val="3"/>
                <w:sz w:val="24"/>
                <w:szCs w:val="24"/>
                <w:lang w:eastAsia="bg-BG"/>
              </w:rPr>
              <w:t>(2) Допълнителните условия по чл. 4, ал. 3 се осигуряват при необходимост в зависимост от потребностите на конкретното дете или ученик и при условия и по ред, определени в тази наредба.</w:t>
            </w:r>
          </w:p>
          <w:p w:rsidR="00AA51A2" w:rsidRPr="00AA51A2" w:rsidRDefault="00AA51A2" w:rsidP="00AA51A2">
            <w:pPr>
              <w:spacing w:line="268" w:lineRule="auto"/>
              <w:ind w:firstLine="283"/>
              <w:textAlignment w:val="center"/>
              <w:rPr>
                <w:rFonts w:eastAsia="Times New Roman"/>
                <w:sz w:val="24"/>
                <w:szCs w:val="24"/>
                <w:lang w:eastAsia="bg-BG"/>
              </w:rPr>
            </w:pPr>
            <w:r w:rsidRPr="00AA51A2">
              <w:rPr>
                <w:rFonts w:eastAsia="Times New Roman"/>
                <w:color w:val="000000"/>
                <w:spacing w:val="3"/>
                <w:sz w:val="24"/>
                <w:szCs w:val="24"/>
                <w:lang w:eastAsia="bg-BG"/>
              </w:rPr>
              <w:t>(3) Допълнителните условия по чл. 4, ал. 3 включват:</w:t>
            </w:r>
          </w:p>
          <w:p w:rsidR="00AA51A2" w:rsidRPr="00AA51A2" w:rsidRDefault="00AA51A2" w:rsidP="00AA51A2">
            <w:pPr>
              <w:spacing w:line="268" w:lineRule="auto"/>
              <w:ind w:firstLine="283"/>
              <w:textAlignment w:val="center"/>
              <w:rPr>
                <w:rFonts w:eastAsia="Times New Roman"/>
                <w:sz w:val="24"/>
                <w:szCs w:val="24"/>
                <w:lang w:eastAsia="bg-BG"/>
              </w:rPr>
            </w:pPr>
            <w:r w:rsidRPr="00AA51A2">
              <w:rPr>
                <w:rFonts w:eastAsia="Times New Roman"/>
                <w:color w:val="000000"/>
                <w:spacing w:val="3"/>
                <w:sz w:val="24"/>
                <w:szCs w:val="24"/>
                <w:lang w:eastAsia="bg-BG"/>
              </w:rPr>
              <w:t>1. допълнителни модули по образователно направление български език – за децата по ал. 1, които са в задължителна предучилищна възраст;</w:t>
            </w:r>
          </w:p>
          <w:p w:rsidR="00AA51A2" w:rsidRPr="00AA51A2" w:rsidRDefault="00AA51A2" w:rsidP="00AA51A2">
            <w:pPr>
              <w:spacing w:line="268" w:lineRule="auto"/>
              <w:ind w:firstLine="283"/>
              <w:textAlignment w:val="center"/>
              <w:rPr>
                <w:rFonts w:eastAsia="Times New Roman"/>
                <w:sz w:val="24"/>
                <w:szCs w:val="24"/>
                <w:lang w:eastAsia="bg-BG"/>
              </w:rPr>
            </w:pPr>
            <w:r w:rsidRPr="00AA51A2">
              <w:rPr>
                <w:rFonts w:eastAsia="Times New Roman"/>
                <w:color w:val="000000"/>
                <w:spacing w:val="3"/>
                <w:sz w:val="24"/>
                <w:szCs w:val="24"/>
                <w:lang w:eastAsia="bg-BG"/>
              </w:rPr>
              <w:t xml:space="preserve">2. допълнително обучение по български език и литература като част от общата подкрепа за придобиване на очакваните резултати от обучението по учебния предмет, определени в учебната програма за съответния клас – за учениците по ал. 1, </w:t>
            </w:r>
            <w:r w:rsidRPr="00AA51A2">
              <w:rPr>
                <w:rFonts w:eastAsia="Times New Roman"/>
                <w:color w:val="000000"/>
                <w:spacing w:val="3"/>
                <w:sz w:val="24"/>
                <w:szCs w:val="24"/>
                <w:lang w:eastAsia="bg-BG"/>
              </w:rPr>
              <w:lastRenderedPageBreak/>
              <w:t>които са в задължителна училищна възраст;</w:t>
            </w:r>
          </w:p>
          <w:p w:rsidR="00AA51A2" w:rsidRPr="00AA51A2" w:rsidRDefault="00AA51A2" w:rsidP="00AA51A2">
            <w:pPr>
              <w:spacing w:line="268" w:lineRule="auto"/>
              <w:ind w:firstLine="283"/>
              <w:textAlignment w:val="center"/>
              <w:rPr>
                <w:rFonts w:eastAsia="Times New Roman"/>
                <w:sz w:val="24"/>
                <w:szCs w:val="24"/>
                <w:lang w:eastAsia="bg-BG"/>
              </w:rPr>
            </w:pPr>
            <w:r w:rsidRPr="00AA51A2">
              <w:rPr>
                <w:rFonts w:eastAsia="Times New Roman"/>
                <w:color w:val="000000"/>
                <w:spacing w:val="3"/>
                <w:sz w:val="24"/>
                <w:szCs w:val="24"/>
                <w:lang w:eastAsia="bg-BG"/>
              </w:rPr>
              <w:t>3. допълнително обучение по български език като чужд за подкрепа на приобщаването им – за учениците по ал. 1, т. 2, 3 и 4, които са в задължителна училищна възраст;</w:t>
            </w:r>
          </w:p>
          <w:p w:rsidR="00AA51A2" w:rsidRPr="00AA51A2" w:rsidRDefault="00AA51A2" w:rsidP="00AA51A2">
            <w:pPr>
              <w:spacing w:line="268" w:lineRule="auto"/>
              <w:ind w:firstLine="283"/>
              <w:textAlignment w:val="center"/>
              <w:rPr>
                <w:rFonts w:eastAsia="Times New Roman"/>
                <w:sz w:val="24"/>
                <w:szCs w:val="24"/>
                <w:lang w:eastAsia="bg-BG"/>
              </w:rPr>
            </w:pPr>
            <w:r w:rsidRPr="00AA51A2">
              <w:rPr>
                <w:rFonts w:eastAsia="Times New Roman"/>
                <w:color w:val="000000"/>
                <w:spacing w:val="3"/>
                <w:sz w:val="24"/>
                <w:szCs w:val="24"/>
                <w:lang w:eastAsia="bg-BG"/>
              </w:rPr>
              <w:t xml:space="preserve">4. обща подкрепа по смисъла на чл. 7, ал. 3, т. 3 – 7 за усвояване на българския книжовен език по ред и при условия, определени в държавния образователен стандарт за приобщаващото образование. </w:t>
            </w:r>
          </w:p>
          <w:p w:rsidR="00AA51A2" w:rsidRPr="00AA51A2" w:rsidRDefault="00AA51A2" w:rsidP="00AA51A2">
            <w:pPr>
              <w:spacing w:line="268" w:lineRule="auto"/>
              <w:ind w:firstLine="283"/>
              <w:textAlignment w:val="center"/>
              <w:rPr>
                <w:rFonts w:eastAsia="Times New Roman"/>
                <w:sz w:val="24"/>
                <w:szCs w:val="24"/>
                <w:lang w:eastAsia="bg-BG"/>
              </w:rPr>
            </w:pPr>
            <w:r w:rsidRPr="00AA51A2">
              <w:rPr>
                <w:rFonts w:eastAsia="Times New Roman"/>
                <w:b/>
                <w:bCs/>
                <w:color w:val="000000"/>
                <w:spacing w:val="3"/>
                <w:sz w:val="24"/>
                <w:szCs w:val="24"/>
                <w:lang w:eastAsia="bg-BG"/>
              </w:rPr>
              <w:t>Чл. 11.</w:t>
            </w:r>
            <w:r w:rsidRPr="00AA51A2">
              <w:rPr>
                <w:rFonts w:eastAsia="Times New Roman"/>
                <w:color w:val="000000"/>
                <w:spacing w:val="3"/>
                <w:sz w:val="24"/>
                <w:szCs w:val="24"/>
                <w:lang w:eastAsia="bg-BG"/>
              </w:rPr>
              <w:t xml:space="preserve"> (1) Допълнителни модули по образователно направление български език като част от общата подкрепа се провежда чрез две допълнителни педагогически ситуации при целодневна организация или чрез една допълнителна педагогическа ситуация при полудневна организация съобразно потребностите на всяко дете, възрастта и здравословното му състояние.</w:t>
            </w:r>
          </w:p>
          <w:p w:rsidR="00AA51A2" w:rsidRPr="00AA51A2" w:rsidRDefault="00AA51A2" w:rsidP="00AA51A2">
            <w:pPr>
              <w:spacing w:line="268" w:lineRule="auto"/>
              <w:ind w:firstLine="283"/>
              <w:textAlignment w:val="center"/>
              <w:rPr>
                <w:rFonts w:eastAsia="Times New Roman"/>
                <w:sz w:val="24"/>
                <w:szCs w:val="24"/>
                <w:lang w:eastAsia="bg-BG"/>
              </w:rPr>
            </w:pPr>
            <w:r w:rsidRPr="00AA51A2">
              <w:rPr>
                <w:rFonts w:eastAsia="Times New Roman"/>
                <w:color w:val="000000"/>
                <w:spacing w:val="3"/>
                <w:sz w:val="24"/>
                <w:szCs w:val="24"/>
                <w:lang w:eastAsia="bg-BG"/>
              </w:rPr>
              <w:t>(2) Условията и редът за организиране на допълнителните модули по ал. 1 се определят в държавния образователен стандарт за приобщаващото образование.</w:t>
            </w:r>
          </w:p>
          <w:p w:rsidR="00AA51A2" w:rsidRPr="00AA51A2" w:rsidRDefault="00AA51A2" w:rsidP="00AA51A2">
            <w:pPr>
              <w:spacing w:line="268" w:lineRule="auto"/>
              <w:ind w:firstLine="283"/>
              <w:textAlignment w:val="center"/>
              <w:rPr>
                <w:rFonts w:eastAsia="Times New Roman"/>
                <w:sz w:val="24"/>
                <w:szCs w:val="24"/>
                <w:lang w:eastAsia="bg-BG"/>
              </w:rPr>
            </w:pPr>
            <w:r w:rsidRPr="00AA51A2">
              <w:rPr>
                <w:rFonts w:eastAsia="Times New Roman"/>
                <w:b/>
                <w:bCs/>
                <w:color w:val="000000"/>
                <w:spacing w:val="3"/>
                <w:sz w:val="24"/>
                <w:szCs w:val="24"/>
                <w:lang w:eastAsia="bg-BG"/>
              </w:rPr>
              <w:t>Чл. 12.</w:t>
            </w:r>
            <w:r w:rsidRPr="00AA51A2">
              <w:rPr>
                <w:rFonts w:eastAsia="Times New Roman"/>
                <w:color w:val="000000"/>
                <w:spacing w:val="3"/>
                <w:sz w:val="24"/>
                <w:szCs w:val="24"/>
                <w:lang w:eastAsia="bg-BG"/>
              </w:rPr>
              <w:t xml:space="preserve"> (1) Допълнително обучение по български език и литература като част от общата подкрепа за придобиване на очакваните резултати от обучението по учебния предмет, определени в учебната програма за съответния клас, се провежда чрез допълнителни учебни часове извън училищния учебен план по време на учебните занятия и/или по време на лятната ваканция съобразно потребностите на всеки ученик. </w:t>
            </w:r>
          </w:p>
          <w:p w:rsidR="00AA51A2" w:rsidRPr="00AA51A2" w:rsidRDefault="00AA51A2" w:rsidP="00AA51A2">
            <w:pPr>
              <w:spacing w:line="268" w:lineRule="auto"/>
              <w:ind w:firstLine="283"/>
              <w:textAlignment w:val="center"/>
              <w:rPr>
                <w:rFonts w:eastAsia="Times New Roman"/>
                <w:sz w:val="24"/>
                <w:szCs w:val="24"/>
                <w:lang w:eastAsia="bg-BG"/>
              </w:rPr>
            </w:pPr>
            <w:r w:rsidRPr="00AA51A2">
              <w:rPr>
                <w:rFonts w:eastAsia="Times New Roman"/>
                <w:color w:val="000000"/>
                <w:spacing w:val="3"/>
                <w:sz w:val="24"/>
                <w:szCs w:val="24"/>
                <w:lang w:eastAsia="bg-BG"/>
              </w:rPr>
              <w:t>(2) Условията и редът за организиране на допълнителното обучение по ал. 1 се определят в държавния образователен стандарт за приобщаващото образование.</w:t>
            </w:r>
          </w:p>
          <w:p w:rsidR="00AA51A2" w:rsidRPr="00AA51A2" w:rsidRDefault="00AA51A2" w:rsidP="00AA51A2">
            <w:pPr>
              <w:spacing w:line="268" w:lineRule="auto"/>
              <w:ind w:firstLine="283"/>
              <w:textAlignment w:val="center"/>
              <w:rPr>
                <w:rFonts w:eastAsia="Times New Roman"/>
                <w:sz w:val="24"/>
                <w:szCs w:val="24"/>
                <w:lang w:eastAsia="bg-BG"/>
              </w:rPr>
            </w:pPr>
            <w:r w:rsidRPr="00AA51A2">
              <w:rPr>
                <w:rFonts w:eastAsia="Times New Roman"/>
                <w:b/>
                <w:bCs/>
                <w:color w:val="000000"/>
                <w:spacing w:val="3"/>
                <w:sz w:val="24"/>
                <w:szCs w:val="24"/>
                <w:lang w:eastAsia="bg-BG"/>
              </w:rPr>
              <w:t>Чл. 13.</w:t>
            </w:r>
            <w:r w:rsidRPr="00AA51A2">
              <w:rPr>
                <w:rFonts w:eastAsia="Times New Roman"/>
                <w:color w:val="000000"/>
                <w:spacing w:val="3"/>
                <w:sz w:val="24"/>
                <w:szCs w:val="24"/>
                <w:lang w:eastAsia="bg-BG"/>
              </w:rPr>
              <w:t xml:space="preserve"> (1) Допълнително обучение по български език като чужд за подкрепа на приобщаването на децата и учениците </w:t>
            </w:r>
            <w:proofErr w:type="spellStart"/>
            <w:r w:rsidRPr="00AA51A2">
              <w:rPr>
                <w:rFonts w:eastAsia="Times New Roman"/>
                <w:color w:val="000000"/>
                <w:spacing w:val="3"/>
                <w:sz w:val="24"/>
                <w:szCs w:val="24"/>
                <w:lang w:eastAsia="bg-BG"/>
              </w:rPr>
              <w:t>мигранти</w:t>
            </w:r>
            <w:proofErr w:type="spellEnd"/>
            <w:r w:rsidRPr="00AA51A2">
              <w:rPr>
                <w:rFonts w:eastAsia="Times New Roman"/>
                <w:color w:val="000000"/>
                <w:spacing w:val="3"/>
                <w:sz w:val="24"/>
                <w:szCs w:val="24"/>
                <w:lang w:eastAsia="bg-BG"/>
              </w:rPr>
              <w:t xml:space="preserve"> и на децата и учениците, търсещи или получили международна закрила, се провежда индивидуално или в група – по решение на директора на приемащото училище, съответно детска градина, след становище от координиращия екип, определен с държавния образователен стандарт за приобщаващото образование, съобразно потребностите на всяко дете. </w:t>
            </w:r>
          </w:p>
          <w:p w:rsidR="00AA51A2" w:rsidRPr="00AA51A2" w:rsidRDefault="00AA51A2" w:rsidP="00AA51A2">
            <w:pPr>
              <w:spacing w:line="268" w:lineRule="auto"/>
              <w:ind w:firstLine="283"/>
              <w:textAlignment w:val="center"/>
              <w:rPr>
                <w:rFonts w:eastAsia="Times New Roman"/>
                <w:sz w:val="24"/>
                <w:szCs w:val="24"/>
                <w:lang w:eastAsia="bg-BG"/>
              </w:rPr>
            </w:pPr>
            <w:r w:rsidRPr="00AA51A2">
              <w:rPr>
                <w:rFonts w:eastAsia="Times New Roman"/>
                <w:color w:val="000000"/>
                <w:spacing w:val="3"/>
                <w:sz w:val="24"/>
                <w:szCs w:val="24"/>
                <w:lang w:eastAsia="bg-BG"/>
              </w:rPr>
              <w:t>(2) Групите по ал. 1 се сформират от ученици от един и същи образователен етап.</w:t>
            </w:r>
          </w:p>
          <w:p w:rsidR="00AA51A2" w:rsidRPr="00AA51A2" w:rsidRDefault="00AA51A2" w:rsidP="00AA51A2">
            <w:pPr>
              <w:spacing w:line="268" w:lineRule="auto"/>
              <w:ind w:firstLine="283"/>
              <w:textAlignment w:val="center"/>
              <w:rPr>
                <w:rFonts w:eastAsia="Times New Roman"/>
                <w:sz w:val="24"/>
                <w:szCs w:val="24"/>
                <w:lang w:eastAsia="bg-BG"/>
              </w:rPr>
            </w:pPr>
            <w:r w:rsidRPr="00AA51A2">
              <w:rPr>
                <w:rFonts w:eastAsia="Times New Roman"/>
                <w:color w:val="000000"/>
                <w:spacing w:val="3"/>
                <w:sz w:val="24"/>
                <w:szCs w:val="24"/>
                <w:lang w:eastAsia="bg-BG"/>
              </w:rPr>
              <w:t>(3) Обучението на учениците по ал. 1 се провежда по учебни програми, разработени за българския език като чужд по нивата на Общата европейска езикова рамка и утвърдени от министъра на образованието и науката, а в детските градини – в съответствие с програми, изработени от учителя в съответствие с държавния образователен стандарт за предучилищно образование и програмната система на детската градина.</w:t>
            </w:r>
          </w:p>
          <w:p w:rsidR="00AA51A2" w:rsidRPr="00AA51A2" w:rsidRDefault="00AA51A2" w:rsidP="00AA51A2">
            <w:pPr>
              <w:spacing w:line="268" w:lineRule="auto"/>
              <w:ind w:firstLine="283"/>
              <w:textAlignment w:val="center"/>
              <w:rPr>
                <w:rFonts w:eastAsia="Times New Roman"/>
                <w:sz w:val="24"/>
                <w:szCs w:val="24"/>
                <w:lang w:eastAsia="bg-BG"/>
              </w:rPr>
            </w:pPr>
            <w:r w:rsidRPr="00AA51A2">
              <w:rPr>
                <w:rFonts w:eastAsia="Times New Roman"/>
                <w:color w:val="000000"/>
                <w:spacing w:val="3"/>
                <w:sz w:val="24"/>
                <w:szCs w:val="24"/>
                <w:lang w:eastAsia="bg-BG"/>
              </w:rPr>
              <w:t>(4) Обучението на учениците по ал. 1 се провежда по учебни помагала, разработени в съответствие с учебните програми по ал. 3.</w:t>
            </w:r>
          </w:p>
          <w:p w:rsidR="00AA51A2" w:rsidRPr="00AA51A2" w:rsidRDefault="00AA51A2" w:rsidP="00AA51A2">
            <w:pPr>
              <w:spacing w:line="268" w:lineRule="auto"/>
              <w:ind w:firstLine="283"/>
              <w:textAlignment w:val="center"/>
              <w:rPr>
                <w:rFonts w:eastAsia="Times New Roman"/>
                <w:sz w:val="24"/>
                <w:szCs w:val="24"/>
                <w:lang w:eastAsia="bg-BG"/>
              </w:rPr>
            </w:pPr>
            <w:r w:rsidRPr="00AA51A2">
              <w:rPr>
                <w:rFonts w:eastAsia="Times New Roman"/>
                <w:color w:val="000000"/>
                <w:spacing w:val="3"/>
                <w:sz w:val="24"/>
                <w:szCs w:val="24"/>
                <w:lang w:eastAsia="bg-BG"/>
              </w:rPr>
              <w:t>(5) При желание за обучение по ал. 1 родителят (настойникът, попечителят, представителят на непридружените малолетни и непълнолетни лица, търсещи или получили международна закрила) подава заявление до директора на училището, съответно детската градина, в което се обучава детето, съответно ученикът.</w:t>
            </w:r>
          </w:p>
          <w:p w:rsidR="00AA51A2" w:rsidRPr="00AA51A2" w:rsidRDefault="00AA51A2" w:rsidP="00AA51A2">
            <w:pPr>
              <w:spacing w:line="268" w:lineRule="auto"/>
              <w:ind w:firstLine="283"/>
              <w:textAlignment w:val="center"/>
              <w:rPr>
                <w:rFonts w:eastAsia="Times New Roman"/>
                <w:sz w:val="24"/>
                <w:szCs w:val="24"/>
                <w:lang w:eastAsia="bg-BG"/>
              </w:rPr>
            </w:pPr>
            <w:r w:rsidRPr="00AA51A2">
              <w:rPr>
                <w:rFonts w:eastAsia="Times New Roman"/>
                <w:color w:val="000000"/>
                <w:spacing w:val="3"/>
                <w:sz w:val="24"/>
                <w:szCs w:val="24"/>
                <w:lang w:eastAsia="bg-BG"/>
              </w:rPr>
              <w:t>(6) Директорът на училището, съответно детската градина по ал. 5, уведомява регионалното управление на образованието в седемдневен срок за постъпилите искания.</w:t>
            </w:r>
          </w:p>
          <w:p w:rsidR="00AA51A2" w:rsidRPr="00AA51A2" w:rsidRDefault="00AA51A2" w:rsidP="00AA51A2">
            <w:pPr>
              <w:spacing w:line="268" w:lineRule="auto"/>
              <w:ind w:firstLine="283"/>
              <w:textAlignment w:val="center"/>
              <w:rPr>
                <w:rFonts w:eastAsia="Times New Roman"/>
                <w:sz w:val="24"/>
                <w:szCs w:val="24"/>
                <w:lang w:eastAsia="bg-BG"/>
              </w:rPr>
            </w:pPr>
            <w:r w:rsidRPr="00AA51A2">
              <w:rPr>
                <w:rFonts w:eastAsia="Times New Roman"/>
                <w:color w:val="000000"/>
                <w:spacing w:val="3"/>
                <w:sz w:val="24"/>
                <w:szCs w:val="24"/>
                <w:lang w:eastAsia="bg-BG"/>
              </w:rPr>
              <w:t xml:space="preserve">(7) Началникът на регионалното управление на образованието определя със </w:t>
            </w:r>
            <w:r w:rsidRPr="00AA51A2">
              <w:rPr>
                <w:rFonts w:eastAsia="Times New Roman"/>
                <w:color w:val="000000"/>
                <w:spacing w:val="3"/>
                <w:sz w:val="24"/>
                <w:szCs w:val="24"/>
                <w:lang w:eastAsia="bg-BG"/>
              </w:rPr>
              <w:lastRenderedPageBreak/>
              <w:t>заповед училищата, съответно детските градини, в които ще се извършва обучението.</w:t>
            </w:r>
          </w:p>
          <w:p w:rsidR="00AA51A2" w:rsidRPr="00AA51A2" w:rsidRDefault="00AA51A2" w:rsidP="00AA51A2">
            <w:pPr>
              <w:spacing w:line="268" w:lineRule="auto"/>
              <w:ind w:firstLine="283"/>
              <w:textAlignment w:val="center"/>
              <w:rPr>
                <w:rFonts w:eastAsia="Times New Roman"/>
                <w:sz w:val="24"/>
                <w:szCs w:val="24"/>
                <w:lang w:eastAsia="bg-BG"/>
              </w:rPr>
            </w:pPr>
            <w:r w:rsidRPr="00AA51A2">
              <w:rPr>
                <w:rFonts w:eastAsia="Times New Roman"/>
                <w:color w:val="000000"/>
                <w:spacing w:val="3"/>
                <w:sz w:val="24"/>
                <w:szCs w:val="24"/>
                <w:lang w:eastAsia="bg-BG"/>
              </w:rPr>
              <w:t xml:space="preserve">(8) Директорът на училището, съответно детската градина по ал. 7, организира допълнителното обучение по български език като чужд за децата и учениците на </w:t>
            </w:r>
            <w:proofErr w:type="spellStart"/>
            <w:r w:rsidRPr="00AA51A2">
              <w:rPr>
                <w:rFonts w:eastAsia="Times New Roman"/>
                <w:color w:val="000000"/>
                <w:spacing w:val="3"/>
                <w:sz w:val="24"/>
                <w:szCs w:val="24"/>
                <w:lang w:eastAsia="bg-BG"/>
              </w:rPr>
              <w:t>мигранти</w:t>
            </w:r>
            <w:proofErr w:type="spellEnd"/>
            <w:r w:rsidRPr="00AA51A2">
              <w:rPr>
                <w:rFonts w:eastAsia="Times New Roman"/>
                <w:color w:val="000000"/>
                <w:spacing w:val="3"/>
                <w:sz w:val="24"/>
                <w:szCs w:val="24"/>
                <w:lang w:eastAsia="bg-BG"/>
              </w:rPr>
              <w:t xml:space="preserve"> и за децата и учениците, търсещи или получили международна закрила в съответствие с изискванията на настоящата наредба.</w:t>
            </w:r>
          </w:p>
          <w:p w:rsidR="00AA51A2" w:rsidRPr="00AA51A2" w:rsidRDefault="00AA51A2" w:rsidP="00AA51A2">
            <w:pPr>
              <w:spacing w:line="268" w:lineRule="auto"/>
              <w:ind w:firstLine="283"/>
              <w:textAlignment w:val="center"/>
              <w:rPr>
                <w:rFonts w:eastAsia="Times New Roman"/>
                <w:sz w:val="24"/>
                <w:szCs w:val="24"/>
                <w:lang w:eastAsia="bg-BG"/>
              </w:rPr>
            </w:pPr>
            <w:r w:rsidRPr="00AA51A2">
              <w:rPr>
                <w:rFonts w:eastAsia="Times New Roman"/>
                <w:color w:val="000000"/>
                <w:spacing w:val="3"/>
                <w:sz w:val="24"/>
                <w:szCs w:val="24"/>
                <w:lang w:eastAsia="bg-BG"/>
              </w:rPr>
              <w:t xml:space="preserve">(9) Директорът на училището, съответно детската градина по ал. 5, уведомява родителя (настойника, попечителя, представителя на непридружените малолетни и непълнолетни лица, търсещи или получили международна закрила) за реда и условията на провеждане на организираното допълнително обучение по български език като чужд за децата и учениците на </w:t>
            </w:r>
            <w:proofErr w:type="spellStart"/>
            <w:r w:rsidRPr="00AA51A2">
              <w:rPr>
                <w:rFonts w:eastAsia="Times New Roman"/>
                <w:color w:val="000000"/>
                <w:spacing w:val="3"/>
                <w:sz w:val="24"/>
                <w:szCs w:val="24"/>
                <w:lang w:eastAsia="bg-BG"/>
              </w:rPr>
              <w:t>мигранти</w:t>
            </w:r>
            <w:proofErr w:type="spellEnd"/>
            <w:r w:rsidRPr="00AA51A2">
              <w:rPr>
                <w:rFonts w:eastAsia="Times New Roman"/>
                <w:color w:val="000000"/>
                <w:spacing w:val="3"/>
                <w:sz w:val="24"/>
                <w:szCs w:val="24"/>
                <w:lang w:eastAsia="bg-BG"/>
              </w:rPr>
              <w:t xml:space="preserve"> и за децата и учениците, търсещи или получили международна закрила.</w:t>
            </w:r>
          </w:p>
          <w:p w:rsidR="00AA51A2" w:rsidRPr="00AA51A2" w:rsidRDefault="00AA51A2" w:rsidP="00AA51A2">
            <w:pPr>
              <w:spacing w:line="268" w:lineRule="auto"/>
              <w:ind w:firstLine="283"/>
              <w:textAlignment w:val="center"/>
              <w:rPr>
                <w:rFonts w:eastAsia="Times New Roman"/>
                <w:sz w:val="24"/>
                <w:szCs w:val="24"/>
                <w:lang w:eastAsia="bg-BG"/>
              </w:rPr>
            </w:pPr>
            <w:r w:rsidRPr="00AA51A2">
              <w:rPr>
                <w:rFonts w:eastAsia="Times New Roman"/>
                <w:color w:val="000000"/>
                <w:spacing w:val="3"/>
                <w:sz w:val="24"/>
                <w:szCs w:val="24"/>
                <w:lang w:eastAsia="bg-BG"/>
              </w:rPr>
              <w:t xml:space="preserve">(10) Допълнителното обучение по български език като чужд за децата и учениците на </w:t>
            </w:r>
            <w:proofErr w:type="spellStart"/>
            <w:r w:rsidRPr="00AA51A2">
              <w:rPr>
                <w:rFonts w:eastAsia="Times New Roman"/>
                <w:color w:val="000000"/>
                <w:spacing w:val="3"/>
                <w:sz w:val="24"/>
                <w:szCs w:val="24"/>
                <w:lang w:eastAsia="bg-BG"/>
              </w:rPr>
              <w:t>мигранти</w:t>
            </w:r>
            <w:proofErr w:type="spellEnd"/>
            <w:r w:rsidRPr="00AA51A2">
              <w:rPr>
                <w:rFonts w:eastAsia="Times New Roman"/>
                <w:color w:val="000000"/>
                <w:spacing w:val="3"/>
                <w:sz w:val="24"/>
                <w:szCs w:val="24"/>
                <w:lang w:eastAsia="bg-BG"/>
              </w:rPr>
              <w:t xml:space="preserve"> и за децата и учениците, търсещи или получили международна закрила, се провежда в задължителното предучилищно образование от детски учител, в начален етап – от начален учител, а в прогимназиален и в гимназиален етап – от учител по български език и литература, определени от директора на детската градина, съответно училището по ал. 7.</w:t>
            </w:r>
          </w:p>
          <w:p w:rsidR="00AA51A2" w:rsidRPr="00AA51A2" w:rsidRDefault="00AA51A2" w:rsidP="00AA51A2">
            <w:pPr>
              <w:spacing w:line="268" w:lineRule="auto"/>
              <w:ind w:firstLine="283"/>
              <w:textAlignment w:val="center"/>
              <w:rPr>
                <w:rFonts w:eastAsia="Times New Roman"/>
                <w:sz w:val="24"/>
                <w:szCs w:val="24"/>
                <w:lang w:eastAsia="bg-BG"/>
              </w:rPr>
            </w:pPr>
            <w:r w:rsidRPr="00AA51A2">
              <w:rPr>
                <w:rFonts w:eastAsia="Times New Roman"/>
                <w:color w:val="000000"/>
                <w:spacing w:val="3"/>
                <w:sz w:val="24"/>
                <w:szCs w:val="24"/>
                <w:lang w:eastAsia="bg-BG"/>
              </w:rPr>
              <w:t>(11) Отношенията между провеждащия обучението по ал. 1 учител и директора на училището, съответно детската градина, се уреждат по Кодекса на труда.</w:t>
            </w:r>
          </w:p>
          <w:p w:rsidR="00AA51A2" w:rsidRPr="00AA51A2" w:rsidRDefault="00AA51A2" w:rsidP="00AA51A2">
            <w:pPr>
              <w:spacing w:line="268" w:lineRule="auto"/>
              <w:ind w:firstLine="283"/>
              <w:textAlignment w:val="center"/>
              <w:rPr>
                <w:rFonts w:eastAsia="Times New Roman"/>
                <w:sz w:val="24"/>
                <w:szCs w:val="24"/>
                <w:lang w:eastAsia="bg-BG"/>
              </w:rPr>
            </w:pPr>
            <w:r w:rsidRPr="00AA51A2">
              <w:rPr>
                <w:rFonts w:eastAsia="Times New Roman"/>
                <w:color w:val="000000"/>
                <w:spacing w:val="3"/>
                <w:sz w:val="24"/>
                <w:szCs w:val="24"/>
                <w:lang w:eastAsia="bg-BG"/>
              </w:rPr>
              <w:t xml:space="preserve">(12) Допълнителното обучение по български език като чужд за децата и учениците на </w:t>
            </w:r>
            <w:proofErr w:type="spellStart"/>
            <w:r w:rsidRPr="00AA51A2">
              <w:rPr>
                <w:rFonts w:eastAsia="Times New Roman"/>
                <w:color w:val="000000"/>
                <w:spacing w:val="3"/>
                <w:sz w:val="24"/>
                <w:szCs w:val="24"/>
                <w:lang w:eastAsia="bg-BG"/>
              </w:rPr>
              <w:t>мигранти</w:t>
            </w:r>
            <w:proofErr w:type="spellEnd"/>
            <w:r w:rsidRPr="00AA51A2">
              <w:rPr>
                <w:rFonts w:eastAsia="Times New Roman"/>
                <w:color w:val="000000"/>
                <w:spacing w:val="3"/>
                <w:sz w:val="24"/>
                <w:szCs w:val="24"/>
                <w:lang w:eastAsia="bg-BG"/>
              </w:rPr>
              <w:t xml:space="preserve"> и за децата и учениците, търсещи или получили международна закрила, се провежда в часове извън училищния учебен план в рамките на 12 месеца при условия и по ред, определени в държавния образователен стандарт за приобщаващото образование.</w:t>
            </w:r>
          </w:p>
          <w:p w:rsidR="00AA51A2" w:rsidRPr="00AA51A2" w:rsidRDefault="00AA51A2" w:rsidP="00AA51A2">
            <w:pPr>
              <w:spacing w:line="268" w:lineRule="auto"/>
              <w:ind w:firstLine="283"/>
              <w:textAlignment w:val="center"/>
              <w:rPr>
                <w:rFonts w:eastAsia="Times New Roman"/>
                <w:sz w:val="24"/>
                <w:szCs w:val="24"/>
                <w:lang w:eastAsia="bg-BG"/>
              </w:rPr>
            </w:pPr>
            <w:r w:rsidRPr="00AA51A2">
              <w:rPr>
                <w:rFonts w:eastAsia="Times New Roman"/>
                <w:color w:val="000000"/>
                <w:spacing w:val="3"/>
                <w:sz w:val="24"/>
                <w:szCs w:val="24"/>
                <w:lang w:eastAsia="bg-BG"/>
              </w:rPr>
              <w:t>(13) Допълнителното обучение по български език като чужд за децата и учениците по ал. 1 е с продължителност, както следва:</w:t>
            </w:r>
          </w:p>
          <w:p w:rsidR="00AA51A2" w:rsidRPr="00AA51A2" w:rsidRDefault="00AA51A2" w:rsidP="00AA51A2">
            <w:pPr>
              <w:spacing w:line="268" w:lineRule="auto"/>
              <w:ind w:firstLine="283"/>
              <w:textAlignment w:val="center"/>
              <w:rPr>
                <w:rFonts w:eastAsia="Times New Roman"/>
                <w:sz w:val="24"/>
                <w:szCs w:val="24"/>
                <w:lang w:eastAsia="bg-BG"/>
              </w:rPr>
            </w:pPr>
            <w:r w:rsidRPr="00AA51A2">
              <w:rPr>
                <w:rFonts w:eastAsia="Times New Roman"/>
                <w:color w:val="000000"/>
                <w:spacing w:val="3"/>
                <w:sz w:val="24"/>
                <w:szCs w:val="24"/>
                <w:lang w:eastAsia="bg-BG"/>
              </w:rPr>
              <w:t>1. за децата от подготвителните групи – до не повече от 60 педагогически ситуации, по 2 ситуации седмично;</w:t>
            </w:r>
          </w:p>
          <w:p w:rsidR="00AA51A2" w:rsidRPr="00AA51A2" w:rsidRDefault="00AA51A2" w:rsidP="00AA51A2">
            <w:pPr>
              <w:spacing w:line="268" w:lineRule="auto"/>
              <w:ind w:firstLine="283"/>
              <w:textAlignment w:val="center"/>
              <w:rPr>
                <w:rFonts w:eastAsia="Times New Roman"/>
                <w:sz w:val="24"/>
                <w:szCs w:val="24"/>
                <w:lang w:eastAsia="bg-BG"/>
              </w:rPr>
            </w:pPr>
            <w:r w:rsidRPr="00AA51A2">
              <w:rPr>
                <w:rFonts w:eastAsia="Times New Roman"/>
                <w:color w:val="000000"/>
                <w:spacing w:val="3"/>
                <w:sz w:val="24"/>
                <w:szCs w:val="24"/>
                <w:lang w:eastAsia="bg-BG"/>
              </w:rPr>
              <w:t>2. за ученици, обучаващи се в начален етап на основното образование – до не повече от 90 учебни часа, по 3 часа седмично;</w:t>
            </w:r>
          </w:p>
          <w:p w:rsidR="00AA51A2" w:rsidRPr="00AA51A2" w:rsidRDefault="00AA51A2" w:rsidP="00AA51A2">
            <w:pPr>
              <w:spacing w:line="268" w:lineRule="auto"/>
              <w:ind w:firstLine="283"/>
              <w:textAlignment w:val="center"/>
              <w:rPr>
                <w:rFonts w:eastAsia="Times New Roman"/>
                <w:sz w:val="24"/>
                <w:szCs w:val="24"/>
                <w:lang w:eastAsia="bg-BG"/>
              </w:rPr>
            </w:pPr>
            <w:r w:rsidRPr="00AA51A2">
              <w:rPr>
                <w:rFonts w:eastAsia="Times New Roman"/>
                <w:color w:val="000000"/>
                <w:spacing w:val="3"/>
                <w:sz w:val="24"/>
                <w:szCs w:val="24"/>
                <w:lang w:eastAsia="bg-BG"/>
              </w:rPr>
              <w:t>3. за ученици, обучаващи се в прогимназиален етап на основното образование –  до не повече от 120 учебни часа, по 4 часа седмично;</w:t>
            </w:r>
          </w:p>
          <w:p w:rsidR="00AA51A2" w:rsidRPr="00AA51A2" w:rsidRDefault="00AA51A2" w:rsidP="00AA51A2">
            <w:pPr>
              <w:spacing w:line="268" w:lineRule="auto"/>
              <w:ind w:firstLine="283"/>
              <w:textAlignment w:val="center"/>
              <w:rPr>
                <w:rFonts w:eastAsia="Times New Roman"/>
                <w:sz w:val="24"/>
                <w:szCs w:val="24"/>
                <w:lang w:eastAsia="bg-BG"/>
              </w:rPr>
            </w:pPr>
            <w:r w:rsidRPr="00AA51A2">
              <w:rPr>
                <w:rFonts w:eastAsia="Times New Roman"/>
                <w:color w:val="000000"/>
                <w:spacing w:val="3"/>
                <w:sz w:val="24"/>
                <w:szCs w:val="24"/>
                <w:lang w:eastAsia="bg-BG"/>
              </w:rPr>
              <w:t>4. за ученици, обучаващи се в първи гимназиален етап на средното образование  – до не повече от 180 учебни часа, по 5 часа седмично.</w:t>
            </w:r>
          </w:p>
          <w:p w:rsidR="00AA51A2" w:rsidRPr="00AA51A2" w:rsidRDefault="00AA51A2" w:rsidP="00AA51A2">
            <w:pPr>
              <w:spacing w:line="268" w:lineRule="auto"/>
              <w:ind w:firstLine="283"/>
              <w:textAlignment w:val="center"/>
              <w:rPr>
                <w:rFonts w:eastAsia="Times New Roman"/>
                <w:sz w:val="24"/>
                <w:szCs w:val="24"/>
                <w:lang w:eastAsia="bg-BG"/>
              </w:rPr>
            </w:pPr>
            <w:r w:rsidRPr="00AA51A2">
              <w:rPr>
                <w:rFonts w:eastAsia="Times New Roman"/>
                <w:color w:val="000000"/>
                <w:spacing w:val="3"/>
                <w:sz w:val="24"/>
                <w:szCs w:val="24"/>
                <w:lang w:eastAsia="bg-BG"/>
              </w:rPr>
              <w:t>(14) Обучението по ал. 1 се провежда само в една от хипотезите по ал. 2 в зависимост от образователния етап, в който детето се записва в българско училище, и не се повтаря при преминаване в следващ образователен етап.</w:t>
            </w:r>
          </w:p>
          <w:p w:rsidR="00AA51A2" w:rsidRPr="00AA51A2" w:rsidRDefault="00AA51A2" w:rsidP="00AA51A2">
            <w:pPr>
              <w:spacing w:line="268" w:lineRule="auto"/>
              <w:ind w:firstLine="283"/>
              <w:textAlignment w:val="center"/>
              <w:rPr>
                <w:rFonts w:eastAsia="Times New Roman"/>
                <w:sz w:val="24"/>
                <w:szCs w:val="24"/>
                <w:lang w:eastAsia="bg-BG"/>
              </w:rPr>
            </w:pPr>
            <w:r w:rsidRPr="00AA51A2">
              <w:rPr>
                <w:rFonts w:eastAsia="Times New Roman"/>
                <w:color w:val="000000"/>
                <w:spacing w:val="3"/>
                <w:sz w:val="24"/>
                <w:szCs w:val="24"/>
                <w:lang w:eastAsia="bg-BG"/>
              </w:rPr>
              <w:t>(15) Обучението по ал. 1 може да бъде проведено изцяло или частично интензивно и по време на ваканциите или в друго неучебно време при желание, изявено от родителя (настойника, попечителя, представителя на непридружените малолетни и непълнолетни лица, търсещи или получили международна закрила) в заявлението по чл. 13, ал. 5.</w:t>
            </w:r>
          </w:p>
          <w:p w:rsidR="00AA51A2" w:rsidRPr="00AA51A2" w:rsidRDefault="00AA51A2" w:rsidP="00AA51A2">
            <w:pPr>
              <w:spacing w:line="268" w:lineRule="auto"/>
              <w:ind w:firstLine="283"/>
              <w:textAlignment w:val="center"/>
              <w:rPr>
                <w:rFonts w:eastAsia="Times New Roman"/>
                <w:sz w:val="24"/>
                <w:szCs w:val="24"/>
                <w:lang w:eastAsia="bg-BG"/>
              </w:rPr>
            </w:pPr>
            <w:r w:rsidRPr="00AA51A2">
              <w:rPr>
                <w:rFonts w:eastAsia="Times New Roman"/>
                <w:color w:val="000000"/>
                <w:spacing w:val="3"/>
                <w:sz w:val="24"/>
                <w:szCs w:val="24"/>
                <w:lang w:eastAsia="bg-BG"/>
              </w:rPr>
              <w:t>(16) По време на допълнителното обучение по български език като чужд учениците по ал. 1 не се оценяват съгласно действащата нормативна уредба в системата на предучилищното и училищното образование.</w:t>
            </w:r>
          </w:p>
          <w:p w:rsidR="00AA51A2" w:rsidRPr="00AA51A2" w:rsidRDefault="00AA51A2" w:rsidP="00AA51A2">
            <w:pPr>
              <w:spacing w:line="268" w:lineRule="auto"/>
              <w:ind w:firstLine="283"/>
              <w:textAlignment w:val="center"/>
              <w:rPr>
                <w:rFonts w:eastAsia="Times New Roman"/>
                <w:sz w:val="24"/>
                <w:szCs w:val="24"/>
                <w:lang w:eastAsia="bg-BG"/>
              </w:rPr>
            </w:pPr>
            <w:r w:rsidRPr="00AA51A2">
              <w:rPr>
                <w:rFonts w:eastAsia="Times New Roman"/>
                <w:color w:val="000000"/>
                <w:spacing w:val="3"/>
                <w:sz w:val="24"/>
                <w:szCs w:val="24"/>
                <w:lang w:eastAsia="bg-BG"/>
              </w:rPr>
              <w:lastRenderedPageBreak/>
              <w:t>(17) След завършване на допълнителното обучение по български език като чужд учителят по чл. 13, ал. 10 описва постигнатите от детето, съответно ученика, резултати и предоставя описанието за сведение на родителя (настойника, попечителя, представителя на непридружените малолетни и непълнолетни лица, търсещи или получили международна закрила), на директора на училището, съответно на детската градина, и на учителите, обучаващи детето в групата в детската градина, или ученика по учебните предмети от училищния учебен план.</w:t>
            </w:r>
          </w:p>
          <w:p w:rsidR="00AA51A2" w:rsidRPr="00AA51A2" w:rsidRDefault="00AA51A2" w:rsidP="00AA51A2">
            <w:pPr>
              <w:keepNext/>
              <w:spacing w:line="268" w:lineRule="auto"/>
              <w:jc w:val="center"/>
              <w:textAlignment w:val="center"/>
              <w:rPr>
                <w:rFonts w:eastAsia="Times New Roman"/>
                <w:sz w:val="24"/>
                <w:szCs w:val="24"/>
                <w:lang w:eastAsia="bg-BG"/>
              </w:rPr>
            </w:pPr>
            <w:r w:rsidRPr="00AA51A2">
              <w:rPr>
                <w:rFonts w:eastAsia="Times New Roman"/>
                <w:color w:val="000000"/>
                <w:spacing w:val="3"/>
                <w:sz w:val="24"/>
                <w:szCs w:val="24"/>
                <w:lang w:eastAsia="bg-BG"/>
              </w:rPr>
              <w:t>Раздел IV</w:t>
            </w:r>
          </w:p>
          <w:p w:rsidR="00AA51A2" w:rsidRPr="00AA51A2" w:rsidRDefault="00AA51A2" w:rsidP="00AA51A2">
            <w:pPr>
              <w:keepNext/>
              <w:spacing w:line="268" w:lineRule="auto"/>
              <w:jc w:val="center"/>
              <w:textAlignment w:val="center"/>
              <w:rPr>
                <w:rFonts w:eastAsia="Times New Roman"/>
                <w:sz w:val="24"/>
                <w:szCs w:val="24"/>
                <w:lang w:eastAsia="bg-BG"/>
              </w:rPr>
            </w:pPr>
            <w:r w:rsidRPr="00AA51A2">
              <w:rPr>
                <w:rFonts w:eastAsia="Times New Roman"/>
                <w:b/>
                <w:bCs/>
                <w:color w:val="000000"/>
                <w:spacing w:val="3"/>
                <w:sz w:val="24"/>
                <w:szCs w:val="24"/>
                <w:lang w:eastAsia="bg-BG"/>
              </w:rPr>
              <w:t>Изучаване на български език от децата на българите в чужбина</w:t>
            </w:r>
          </w:p>
          <w:p w:rsidR="00AA51A2" w:rsidRPr="00AA51A2" w:rsidRDefault="00AA51A2" w:rsidP="00AA51A2">
            <w:pPr>
              <w:spacing w:line="268" w:lineRule="auto"/>
              <w:ind w:firstLine="283"/>
              <w:textAlignment w:val="center"/>
              <w:rPr>
                <w:rFonts w:eastAsia="Times New Roman"/>
                <w:sz w:val="24"/>
                <w:szCs w:val="24"/>
                <w:lang w:eastAsia="bg-BG"/>
              </w:rPr>
            </w:pPr>
            <w:r w:rsidRPr="00AA51A2">
              <w:rPr>
                <w:rFonts w:eastAsia="Times New Roman"/>
                <w:b/>
                <w:bCs/>
                <w:color w:val="000000"/>
                <w:spacing w:val="3"/>
                <w:sz w:val="24"/>
                <w:szCs w:val="24"/>
                <w:lang w:eastAsia="bg-BG"/>
              </w:rPr>
              <w:t>Чл. 14.</w:t>
            </w:r>
            <w:r w:rsidRPr="00AA51A2">
              <w:rPr>
                <w:rFonts w:eastAsia="Times New Roman"/>
                <w:color w:val="000000"/>
                <w:spacing w:val="3"/>
                <w:sz w:val="24"/>
                <w:szCs w:val="24"/>
                <w:lang w:eastAsia="bg-BG"/>
              </w:rPr>
              <w:t xml:space="preserve"> (1) Условията за изучаване на български език от децата на българите в чужбина се осигуряват чрез подпомагане на обучението по учебния предмет български език и литература, организирано в чужбина в съответствие с чл. 297, ал. 1 от Закона за предучилищното и училищното образование.</w:t>
            </w:r>
          </w:p>
          <w:p w:rsidR="00AA51A2" w:rsidRPr="00AA51A2" w:rsidRDefault="00AA51A2" w:rsidP="00AA51A2">
            <w:pPr>
              <w:spacing w:line="268" w:lineRule="auto"/>
              <w:ind w:firstLine="283"/>
              <w:textAlignment w:val="center"/>
              <w:rPr>
                <w:rFonts w:eastAsia="Times New Roman"/>
                <w:sz w:val="24"/>
                <w:szCs w:val="24"/>
                <w:lang w:eastAsia="bg-BG"/>
              </w:rPr>
            </w:pPr>
            <w:r w:rsidRPr="00AA51A2">
              <w:rPr>
                <w:rFonts w:eastAsia="Times New Roman"/>
                <w:color w:val="000000"/>
                <w:spacing w:val="3"/>
                <w:sz w:val="24"/>
                <w:szCs w:val="24"/>
                <w:lang w:eastAsia="bg-BG"/>
              </w:rPr>
              <w:t>(2) Редът и условията за провеждане на обучението по ал. 1, както и финансирането му се определят в акта на Министерския съвет по чл. 297, ал. 2 от Закона за предучилищното и училищното образование.</w:t>
            </w:r>
          </w:p>
          <w:p w:rsidR="00AA51A2" w:rsidRPr="00AA51A2" w:rsidRDefault="00AA51A2" w:rsidP="00AA51A2">
            <w:pPr>
              <w:spacing w:line="268" w:lineRule="auto"/>
              <w:jc w:val="center"/>
              <w:textAlignment w:val="center"/>
              <w:rPr>
                <w:rFonts w:eastAsia="Times New Roman"/>
                <w:sz w:val="24"/>
                <w:szCs w:val="24"/>
                <w:lang w:eastAsia="bg-BG"/>
              </w:rPr>
            </w:pPr>
            <w:r w:rsidRPr="00AA51A2">
              <w:rPr>
                <w:rFonts w:eastAsia="Times New Roman"/>
                <w:b/>
                <w:bCs/>
                <w:color w:val="000000"/>
                <w:spacing w:val="3"/>
                <w:sz w:val="24"/>
                <w:szCs w:val="24"/>
                <w:lang w:eastAsia="bg-BG"/>
              </w:rPr>
              <w:t>Преходни и заключителни разпоредби</w:t>
            </w:r>
          </w:p>
          <w:p w:rsidR="00AA51A2" w:rsidRPr="00AA51A2" w:rsidRDefault="00AA51A2" w:rsidP="00AA51A2">
            <w:pPr>
              <w:spacing w:line="268" w:lineRule="auto"/>
              <w:ind w:firstLine="283"/>
              <w:textAlignment w:val="center"/>
              <w:rPr>
                <w:rFonts w:eastAsia="Times New Roman"/>
                <w:sz w:val="24"/>
                <w:szCs w:val="24"/>
                <w:lang w:eastAsia="bg-BG"/>
              </w:rPr>
            </w:pPr>
            <w:r w:rsidRPr="00AA51A2">
              <w:rPr>
                <w:rFonts w:eastAsia="Times New Roman"/>
                <w:b/>
                <w:bCs/>
                <w:color w:val="000000"/>
                <w:spacing w:val="3"/>
                <w:sz w:val="24"/>
                <w:szCs w:val="24"/>
                <w:lang w:eastAsia="bg-BG"/>
              </w:rPr>
              <w:t xml:space="preserve">§ 1. </w:t>
            </w:r>
            <w:r w:rsidRPr="00AA51A2">
              <w:rPr>
                <w:rFonts w:eastAsia="Times New Roman"/>
                <w:color w:val="000000"/>
                <w:spacing w:val="3"/>
                <w:sz w:val="24"/>
                <w:szCs w:val="24"/>
                <w:lang w:eastAsia="bg-BG"/>
              </w:rPr>
              <w:t xml:space="preserve">До разработването и утвърждаването на учебните програми по чл. 13, ал. 3 и по чл. 14, ал. 2 обучението се осъществява по учебни програми, утвърдени въз основа на отменената Наредба № 2 от 2000 г. за учебното съдържание (обн., ДВ, бр. 48 от 2000 г.; изм., бр. 46 от 2004 г.; изм. и доп., бр. 58 от 2006 г.; отм., бр. 95 от 2015 г.), при условията и по реда на Закона за народната просвета, Закона за степента на образование, общообразователния минимум и учебния план и подзаконовите актове за прилагането им. </w:t>
            </w:r>
          </w:p>
          <w:p w:rsidR="00AA51A2" w:rsidRPr="00AA51A2" w:rsidRDefault="00AA51A2" w:rsidP="00AA51A2">
            <w:pPr>
              <w:spacing w:line="268" w:lineRule="auto"/>
              <w:ind w:firstLine="283"/>
              <w:textAlignment w:val="center"/>
              <w:rPr>
                <w:rFonts w:eastAsia="Times New Roman"/>
                <w:sz w:val="24"/>
                <w:szCs w:val="24"/>
                <w:lang w:eastAsia="bg-BG"/>
              </w:rPr>
            </w:pPr>
            <w:r w:rsidRPr="00AA51A2">
              <w:rPr>
                <w:rFonts w:eastAsia="Times New Roman"/>
                <w:b/>
                <w:bCs/>
                <w:color w:val="000000"/>
                <w:spacing w:val="3"/>
                <w:sz w:val="24"/>
                <w:szCs w:val="24"/>
                <w:lang w:eastAsia="bg-BG"/>
              </w:rPr>
              <w:t xml:space="preserve">§ 2. </w:t>
            </w:r>
            <w:r w:rsidRPr="00AA51A2">
              <w:rPr>
                <w:rFonts w:eastAsia="Times New Roman"/>
                <w:color w:val="000000"/>
                <w:spacing w:val="3"/>
                <w:sz w:val="24"/>
                <w:szCs w:val="24"/>
                <w:lang w:eastAsia="bg-BG"/>
              </w:rPr>
              <w:t xml:space="preserve">До разработването и утвърждаването на учебните програми по чл. 14, ал. 2 обучението се осъществява по действащите към момента адаптирани учебни програми. </w:t>
            </w:r>
          </w:p>
          <w:p w:rsidR="00AA51A2" w:rsidRPr="00AA51A2" w:rsidRDefault="00AA51A2" w:rsidP="00AA51A2">
            <w:pPr>
              <w:spacing w:line="268" w:lineRule="auto"/>
              <w:ind w:firstLine="283"/>
              <w:textAlignment w:val="center"/>
              <w:rPr>
                <w:rFonts w:eastAsia="Times New Roman"/>
                <w:sz w:val="24"/>
                <w:szCs w:val="24"/>
                <w:lang w:eastAsia="bg-BG"/>
              </w:rPr>
            </w:pPr>
            <w:r w:rsidRPr="00AA51A2">
              <w:rPr>
                <w:rFonts w:eastAsia="Times New Roman"/>
                <w:b/>
                <w:bCs/>
                <w:color w:val="000000"/>
                <w:spacing w:val="3"/>
                <w:sz w:val="24"/>
                <w:szCs w:val="24"/>
                <w:lang w:eastAsia="bg-BG"/>
              </w:rPr>
              <w:t xml:space="preserve">§ 3. </w:t>
            </w:r>
            <w:r w:rsidRPr="00AA51A2">
              <w:rPr>
                <w:rFonts w:eastAsia="Times New Roman"/>
                <w:color w:val="000000"/>
                <w:spacing w:val="3"/>
                <w:sz w:val="24"/>
                <w:szCs w:val="24"/>
                <w:lang w:eastAsia="bg-BG"/>
              </w:rPr>
              <w:t xml:space="preserve">Тази наредба влиза в сила от 1 септември 2016 г. и отменя Наредба № 2 от 2009 г. за усвояването на българския </w:t>
            </w:r>
            <w:proofErr w:type="spellStart"/>
            <w:r w:rsidRPr="00AA51A2">
              <w:rPr>
                <w:rFonts w:eastAsia="Times New Roman"/>
                <w:color w:val="000000"/>
                <w:spacing w:val="3"/>
                <w:sz w:val="24"/>
                <w:szCs w:val="24"/>
                <w:lang w:eastAsia="bg-BG"/>
              </w:rPr>
              <w:t>книжовeн</w:t>
            </w:r>
            <w:proofErr w:type="spellEnd"/>
            <w:r w:rsidRPr="00AA51A2">
              <w:rPr>
                <w:rFonts w:eastAsia="Times New Roman"/>
                <w:color w:val="000000"/>
                <w:spacing w:val="3"/>
                <w:sz w:val="24"/>
                <w:szCs w:val="24"/>
                <w:lang w:eastAsia="bg-BG"/>
              </w:rPr>
              <w:t xml:space="preserve"> език (ДВ, бр. 41 от 2009 г.).</w:t>
            </w:r>
          </w:p>
          <w:p w:rsidR="00AA51A2" w:rsidRPr="00AA51A2" w:rsidRDefault="00AA51A2" w:rsidP="00AA51A2">
            <w:pPr>
              <w:spacing w:line="268" w:lineRule="auto"/>
              <w:ind w:firstLine="283"/>
              <w:textAlignment w:val="center"/>
              <w:rPr>
                <w:rFonts w:eastAsia="Times New Roman"/>
                <w:sz w:val="24"/>
                <w:szCs w:val="24"/>
                <w:lang w:eastAsia="bg-BG"/>
              </w:rPr>
            </w:pPr>
            <w:r w:rsidRPr="00AA51A2">
              <w:rPr>
                <w:rFonts w:eastAsia="Times New Roman"/>
                <w:b/>
                <w:bCs/>
                <w:color w:val="000000"/>
                <w:spacing w:val="3"/>
                <w:sz w:val="24"/>
                <w:szCs w:val="24"/>
                <w:lang w:eastAsia="bg-BG"/>
              </w:rPr>
              <w:t xml:space="preserve">§ 4. </w:t>
            </w:r>
            <w:r w:rsidRPr="00AA51A2">
              <w:rPr>
                <w:rFonts w:eastAsia="Times New Roman"/>
                <w:color w:val="000000"/>
                <w:spacing w:val="3"/>
                <w:sz w:val="24"/>
                <w:szCs w:val="24"/>
                <w:lang w:eastAsia="bg-BG"/>
              </w:rPr>
              <w:t xml:space="preserve">Тази наредба се издава на основание чл. 22, ал. 4 във връзка с ал. 2, т. 2 от Закона за предучилищното и училищното образование. </w:t>
            </w:r>
          </w:p>
          <w:p w:rsidR="00AA51A2" w:rsidRPr="00AA51A2" w:rsidRDefault="00AA51A2" w:rsidP="00AA51A2">
            <w:pPr>
              <w:spacing w:line="220" w:lineRule="atLeast"/>
              <w:jc w:val="right"/>
              <w:textAlignment w:val="center"/>
              <w:rPr>
                <w:rFonts w:eastAsia="Times New Roman"/>
                <w:sz w:val="24"/>
                <w:szCs w:val="24"/>
                <w:lang w:eastAsia="bg-BG"/>
              </w:rPr>
            </w:pPr>
            <w:r w:rsidRPr="00AA51A2">
              <w:rPr>
                <w:rFonts w:eastAsia="Times New Roman"/>
                <w:color w:val="000000"/>
                <w:spacing w:val="3"/>
                <w:sz w:val="24"/>
                <w:szCs w:val="24"/>
                <w:lang w:eastAsia="bg-BG"/>
              </w:rPr>
              <w:t xml:space="preserve">Министър: </w:t>
            </w:r>
            <w:r w:rsidRPr="00AA51A2">
              <w:rPr>
                <w:rFonts w:eastAsia="Times New Roman"/>
                <w:b/>
                <w:bCs/>
                <w:color w:val="000000"/>
                <w:spacing w:val="3"/>
                <w:sz w:val="24"/>
                <w:szCs w:val="24"/>
                <w:lang w:eastAsia="bg-BG"/>
              </w:rPr>
              <w:t>Меглена Кунева</w:t>
            </w:r>
          </w:p>
          <w:p w:rsidR="00AA51A2" w:rsidRPr="00AA51A2" w:rsidRDefault="00AA51A2" w:rsidP="00AA51A2">
            <w:pPr>
              <w:spacing w:line="268" w:lineRule="auto"/>
              <w:textAlignment w:val="center"/>
              <w:rPr>
                <w:rFonts w:eastAsia="Times New Roman"/>
                <w:sz w:val="24"/>
                <w:szCs w:val="24"/>
                <w:lang w:eastAsia="bg-BG"/>
              </w:rPr>
            </w:pPr>
            <w:r w:rsidRPr="00AA51A2">
              <w:rPr>
                <w:rFonts w:eastAsia="Times New Roman"/>
                <w:color w:val="000000"/>
                <w:spacing w:val="3"/>
                <w:sz w:val="24"/>
                <w:szCs w:val="24"/>
                <w:lang w:eastAsia="bg-BG"/>
              </w:rPr>
              <w:t>6765</w:t>
            </w:r>
          </w:p>
        </w:tc>
      </w:tr>
    </w:tbl>
    <w:p w:rsidR="009836C8" w:rsidRPr="00AA51A2" w:rsidRDefault="009836C8">
      <w:pPr>
        <w:rPr>
          <w:sz w:val="24"/>
          <w:szCs w:val="24"/>
        </w:rPr>
      </w:pPr>
    </w:p>
    <w:sectPr w:rsidR="009836C8" w:rsidRPr="00AA51A2" w:rsidSect="009836C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A51A2"/>
    <w:rsid w:val="00021ABB"/>
    <w:rsid w:val="000743B5"/>
    <w:rsid w:val="000A7FA1"/>
    <w:rsid w:val="000C38E9"/>
    <w:rsid w:val="000D7B64"/>
    <w:rsid w:val="000F7F32"/>
    <w:rsid w:val="001127C0"/>
    <w:rsid w:val="001226FB"/>
    <w:rsid w:val="00141F6B"/>
    <w:rsid w:val="001B4464"/>
    <w:rsid w:val="00203862"/>
    <w:rsid w:val="00246D5F"/>
    <w:rsid w:val="002A3C43"/>
    <w:rsid w:val="002A6F09"/>
    <w:rsid w:val="002C2CEB"/>
    <w:rsid w:val="00320355"/>
    <w:rsid w:val="003960AC"/>
    <w:rsid w:val="0039724C"/>
    <w:rsid w:val="003D0EF2"/>
    <w:rsid w:val="004459AE"/>
    <w:rsid w:val="00475A6A"/>
    <w:rsid w:val="0047657A"/>
    <w:rsid w:val="0049404A"/>
    <w:rsid w:val="004A1F2C"/>
    <w:rsid w:val="004D5E46"/>
    <w:rsid w:val="004D6599"/>
    <w:rsid w:val="005719B7"/>
    <w:rsid w:val="00587AC0"/>
    <w:rsid w:val="005A3A95"/>
    <w:rsid w:val="005A6DB7"/>
    <w:rsid w:val="00627FCE"/>
    <w:rsid w:val="00677BAC"/>
    <w:rsid w:val="006D4567"/>
    <w:rsid w:val="006F5E10"/>
    <w:rsid w:val="00733AA3"/>
    <w:rsid w:val="007541F1"/>
    <w:rsid w:val="00760D29"/>
    <w:rsid w:val="00783105"/>
    <w:rsid w:val="007D65BC"/>
    <w:rsid w:val="00802B16"/>
    <w:rsid w:val="00806FDD"/>
    <w:rsid w:val="00844A20"/>
    <w:rsid w:val="00885D28"/>
    <w:rsid w:val="00887C63"/>
    <w:rsid w:val="008C2573"/>
    <w:rsid w:val="008C3062"/>
    <w:rsid w:val="009469DB"/>
    <w:rsid w:val="009836C8"/>
    <w:rsid w:val="009A2213"/>
    <w:rsid w:val="009B2B3C"/>
    <w:rsid w:val="00A933F6"/>
    <w:rsid w:val="00AA51A2"/>
    <w:rsid w:val="00AD0A05"/>
    <w:rsid w:val="00AD6071"/>
    <w:rsid w:val="00B3273C"/>
    <w:rsid w:val="00B7618F"/>
    <w:rsid w:val="00BA2604"/>
    <w:rsid w:val="00C615AD"/>
    <w:rsid w:val="00C96E19"/>
    <w:rsid w:val="00CB6321"/>
    <w:rsid w:val="00D03CBF"/>
    <w:rsid w:val="00D25017"/>
    <w:rsid w:val="00D266F7"/>
    <w:rsid w:val="00D446A3"/>
    <w:rsid w:val="00D754C7"/>
    <w:rsid w:val="00D944FC"/>
    <w:rsid w:val="00E45A69"/>
    <w:rsid w:val="00EB646D"/>
    <w:rsid w:val="00EB750D"/>
    <w:rsid w:val="00EF0F12"/>
    <w:rsid w:val="00F30CB8"/>
    <w:rsid w:val="00F77271"/>
    <w:rsid w:val="00FE1D11"/>
    <w:rsid w:val="00FE2DDC"/>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bg-BG"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6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
    <w:name w:val="mark"/>
    <w:basedOn w:val="DefaultParagraphFont"/>
    <w:rsid w:val="00AA51A2"/>
  </w:style>
  <w:style w:type="character" w:customStyle="1" w:styleId="tdhead1">
    <w:name w:val="tdhead1"/>
    <w:basedOn w:val="DefaultParagraphFont"/>
    <w:rsid w:val="00AA51A2"/>
  </w:style>
  <w:style w:type="paragraph" w:styleId="NormalWeb">
    <w:name w:val="Normal (Web)"/>
    <w:basedOn w:val="Normal"/>
    <w:uiPriority w:val="99"/>
    <w:semiHidden/>
    <w:unhideWhenUsed/>
    <w:rsid w:val="00AA51A2"/>
    <w:pPr>
      <w:spacing w:before="100" w:beforeAutospacing="1" w:after="100" w:afterAutospacing="1"/>
      <w:jc w:val="left"/>
    </w:pPr>
    <w:rPr>
      <w:rFonts w:eastAsia="Times New Roman"/>
      <w:sz w:val="24"/>
      <w:szCs w:val="24"/>
      <w:lang w:eastAsia="bg-BG"/>
    </w:rPr>
  </w:style>
</w:styles>
</file>

<file path=word/webSettings.xml><?xml version="1.0" encoding="utf-8"?>
<w:webSettings xmlns:r="http://schemas.openxmlformats.org/officeDocument/2006/relationships" xmlns:w="http://schemas.openxmlformats.org/wordprocessingml/2006/main">
  <w:divs>
    <w:div w:id="962419167">
      <w:bodyDiv w:val="1"/>
      <w:marLeft w:val="0"/>
      <w:marRight w:val="0"/>
      <w:marTop w:val="0"/>
      <w:marBottom w:val="0"/>
      <w:divBdr>
        <w:top w:val="none" w:sz="0" w:space="0" w:color="auto"/>
        <w:left w:val="none" w:sz="0" w:space="0" w:color="auto"/>
        <w:bottom w:val="none" w:sz="0" w:space="0" w:color="auto"/>
        <w:right w:val="none" w:sz="0" w:space="0" w:color="auto"/>
      </w:divBdr>
      <w:divsChild>
        <w:div w:id="2009021438">
          <w:marLeft w:val="0"/>
          <w:marRight w:val="0"/>
          <w:marTop w:val="0"/>
          <w:marBottom w:val="0"/>
          <w:divBdr>
            <w:top w:val="none" w:sz="0" w:space="0" w:color="auto"/>
            <w:left w:val="none" w:sz="0" w:space="0" w:color="auto"/>
            <w:bottom w:val="none" w:sz="0" w:space="0" w:color="auto"/>
            <w:right w:val="none" w:sz="0" w:space="0" w:color="auto"/>
          </w:divBdr>
        </w:div>
        <w:div w:id="239415558">
          <w:marLeft w:val="0"/>
          <w:marRight w:val="0"/>
          <w:marTop w:val="0"/>
          <w:marBottom w:val="0"/>
          <w:divBdr>
            <w:top w:val="none" w:sz="0" w:space="0" w:color="auto"/>
            <w:left w:val="none" w:sz="0" w:space="0" w:color="auto"/>
            <w:bottom w:val="none" w:sz="0" w:space="0" w:color="auto"/>
            <w:right w:val="none" w:sz="0" w:space="0" w:color="auto"/>
          </w:divBdr>
          <w:divsChild>
            <w:div w:id="573128374">
              <w:marLeft w:val="0"/>
              <w:marRight w:val="0"/>
              <w:marTop w:val="113"/>
              <w:marBottom w:val="0"/>
              <w:divBdr>
                <w:top w:val="none" w:sz="0" w:space="0" w:color="auto"/>
                <w:left w:val="none" w:sz="0" w:space="0" w:color="auto"/>
                <w:bottom w:val="none" w:sz="0" w:space="0" w:color="auto"/>
                <w:right w:val="none" w:sz="0" w:space="0" w:color="auto"/>
              </w:divBdr>
            </w:div>
            <w:div w:id="1802962924">
              <w:marLeft w:val="0"/>
              <w:marRight w:val="0"/>
              <w:marTop w:val="113"/>
              <w:marBottom w:val="0"/>
              <w:divBdr>
                <w:top w:val="none" w:sz="0" w:space="0" w:color="auto"/>
                <w:left w:val="none" w:sz="0" w:space="0" w:color="auto"/>
                <w:bottom w:val="none" w:sz="0" w:space="0" w:color="auto"/>
                <w:right w:val="none" w:sz="0" w:space="0" w:color="auto"/>
              </w:divBdr>
            </w:div>
            <w:div w:id="2030594773">
              <w:marLeft w:val="0"/>
              <w:marRight w:val="0"/>
              <w:marTop w:val="0"/>
              <w:marBottom w:val="113"/>
              <w:divBdr>
                <w:top w:val="none" w:sz="0" w:space="0" w:color="auto"/>
                <w:left w:val="none" w:sz="0" w:space="0" w:color="auto"/>
                <w:bottom w:val="none" w:sz="0" w:space="0" w:color="auto"/>
                <w:right w:val="none" w:sz="0" w:space="0" w:color="auto"/>
              </w:divBdr>
            </w:div>
            <w:div w:id="452865619">
              <w:marLeft w:val="0"/>
              <w:marRight w:val="0"/>
              <w:marTop w:val="0"/>
              <w:marBottom w:val="113"/>
              <w:divBdr>
                <w:top w:val="none" w:sz="0" w:space="0" w:color="auto"/>
                <w:left w:val="none" w:sz="0" w:space="0" w:color="auto"/>
                <w:bottom w:val="none" w:sz="0" w:space="0" w:color="auto"/>
                <w:right w:val="none" w:sz="0" w:space="0" w:color="auto"/>
              </w:divBdr>
            </w:div>
            <w:div w:id="719748662">
              <w:marLeft w:val="0"/>
              <w:marRight w:val="0"/>
              <w:marTop w:val="113"/>
              <w:marBottom w:val="0"/>
              <w:divBdr>
                <w:top w:val="none" w:sz="0" w:space="0" w:color="auto"/>
                <w:left w:val="none" w:sz="0" w:space="0" w:color="auto"/>
                <w:bottom w:val="none" w:sz="0" w:space="0" w:color="auto"/>
                <w:right w:val="none" w:sz="0" w:space="0" w:color="auto"/>
              </w:divBdr>
            </w:div>
            <w:div w:id="391345621">
              <w:marLeft w:val="0"/>
              <w:marRight w:val="0"/>
              <w:marTop w:val="0"/>
              <w:marBottom w:val="113"/>
              <w:divBdr>
                <w:top w:val="none" w:sz="0" w:space="0" w:color="auto"/>
                <w:left w:val="none" w:sz="0" w:space="0" w:color="auto"/>
                <w:bottom w:val="none" w:sz="0" w:space="0" w:color="auto"/>
                <w:right w:val="none" w:sz="0" w:space="0" w:color="auto"/>
              </w:divBdr>
            </w:div>
            <w:div w:id="557984698">
              <w:marLeft w:val="0"/>
              <w:marRight w:val="0"/>
              <w:marTop w:val="113"/>
              <w:marBottom w:val="0"/>
              <w:divBdr>
                <w:top w:val="none" w:sz="0" w:space="0" w:color="auto"/>
                <w:left w:val="none" w:sz="0" w:space="0" w:color="auto"/>
                <w:bottom w:val="none" w:sz="0" w:space="0" w:color="auto"/>
                <w:right w:val="none" w:sz="0" w:space="0" w:color="auto"/>
              </w:divBdr>
            </w:div>
            <w:div w:id="630211758">
              <w:marLeft w:val="0"/>
              <w:marRight w:val="0"/>
              <w:marTop w:val="0"/>
              <w:marBottom w:val="113"/>
              <w:divBdr>
                <w:top w:val="none" w:sz="0" w:space="0" w:color="auto"/>
                <w:left w:val="none" w:sz="0" w:space="0" w:color="auto"/>
                <w:bottom w:val="none" w:sz="0" w:space="0" w:color="auto"/>
                <w:right w:val="none" w:sz="0" w:space="0" w:color="auto"/>
              </w:divBdr>
            </w:div>
            <w:div w:id="1800566951">
              <w:marLeft w:val="0"/>
              <w:marRight w:val="0"/>
              <w:marTop w:val="113"/>
              <w:marBottom w:val="0"/>
              <w:divBdr>
                <w:top w:val="none" w:sz="0" w:space="0" w:color="auto"/>
                <w:left w:val="none" w:sz="0" w:space="0" w:color="auto"/>
                <w:bottom w:val="none" w:sz="0" w:space="0" w:color="auto"/>
                <w:right w:val="none" w:sz="0" w:space="0" w:color="auto"/>
              </w:divBdr>
            </w:div>
            <w:div w:id="986781252">
              <w:marLeft w:val="0"/>
              <w:marRight w:val="0"/>
              <w:marTop w:val="0"/>
              <w:marBottom w:val="113"/>
              <w:divBdr>
                <w:top w:val="none" w:sz="0" w:space="0" w:color="auto"/>
                <w:left w:val="none" w:sz="0" w:space="0" w:color="auto"/>
                <w:bottom w:val="none" w:sz="0" w:space="0" w:color="auto"/>
                <w:right w:val="none" w:sz="0" w:space="0" w:color="auto"/>
              </w:divBdr>
            </w:div>
            <w:div w:id="954672038">
              <w:marLeft w:val="0"/>
              <w:marRight w:val="0"/>
              <w:marTop w:val="113"/>
              <w:marBottom w:val="57"/>
              <w:divBdr>
                <w:top w:val="none" w:sz="0" w:space="0" w:color="auto"/>
                <w:left w:val="none" w:sz="0" w:space="0" w:color="auto"/>
                <w:bottom w:val="none" w:sz="0" w:space="0" w:color="auto"/>
                <w:right w:val="none" w:sz="0" w:space="0" w:color="auto"/>
              </w:divBdr>
            </w:div>
            <w:div w:id="742676516">
              <w:marLeft w:val="0"/>
              <w:marRight w:val="0"/>
              <w:marTop w:val="57"/>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2871</Words>
  <Characters>16365</Characters>
  <Application>Microsoft Office Word</Application>
  <DocSecurity>0</DocSecurity>
  <Lines>136</Lines>
  <Paragraphs>38</Paragraphs>
  <ScaleCrop>false</ScaleCrop>
  <Company>Grizli777</Company>
  <LinksUpToDate>false</LinksUpToDate>
  <CharactersWithSpaces>19198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2016-09-12T11:57:00Z</dcterms:created>
  <dcterms:modified xsi:type="dcterms:W3CDTF">2016-09-12T11:58:00Z</dcterms:modified>
</cp:coreProperties>
</file>