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0F0CA" w14:textId="5E73C128" w:rsidR="00600A49" w:rsidRPr="00600A49" w:rsidRDefault="00600A49" w:rsidP="00600A49">
      <w:pPr>
        <w:jc w:val="both"/>
        <w:rPr>
          <w:b/>
          <w:bCs w:val="0"/>
        </w:rPr>
      </w:pPr>
      <w:r w:rsidRPr="00600A49">
        <w:rPr>
          <w:b/>
          <w:bCs w:val="0"/>
        </w:rPr>
        <w:t xml:space="preserve">Държавен вестник, брой 77 от </w:t>
      </w:r>
      <w:proofErr w:type="spellStart"/>
      <w:r w:rsidRPr="00600A49">
        <w:rPr>
          <w:b/>
          <w:bCs w:val="0"/>
        </w:rPr>
        <w:t>16.IX</w:t>
      </w:r>
      <w:proofErr w:type="spellEnd"/>
    </w:p>
    <w:p w14:paraId="19C60A34" w14:textId="77777777" w:rsidR="00600A49" w:rsidRPr="00600A49" w:rsidRDefault="00600A49" w:rsidP="00600A49">
      <w:pPr>
        <w:jc w:val="both"/>
        <w:rPr>
          <w:b/>
          <w:bCs w:val="0"/>
        </w:rPr>
      </w:pPr>
    </w:p>
    <w:p w14:paraId="6C623811" w14:textId="77777777" w:rsidR="00600A49" w:rsidRPr="00600A49" w:rsidRDefault="00600A49" w:rsidP="00600A49">
      <w:pPr>
        <w:jc w:val="both"/>
        <w:rPr>
          <w:b/>
          <w:bCs w:val="0"/>
        </w:rPr>
      </w:pPr>
      <w:r w:rsidRPr="00600A49">
        <w:rPr>
          <w:b/>
          <w:bCs w:val="0"/>
        </w:rPr>
        <w:t>НАРЕДБА № 18 ОТ 9 СЕПТЕМВРИ 2021 Г. ЗА ИНСПЕКТИРАНЕТО НА ДЕТСКИТЕ ГРАДИНИ И УЧИЛИЩАТА</w:t>
      </w:r>
    </w:p>
    <w:p w14:paraId="0F0DD758" w14:textId="77777777" w:rsidR="00600A49" w:rsidRPr="00600A49" w:rsidRDefault="00600A49" w:rsidP="00600A49">
      <w:pPr>
        <w:jc w:val="both"/>
        <w:rPr>
          <w:b/>
          <w:bCs w:val="0"/>
        </w:rPr>
      </w:pPr>
      <w:r w:rsidRPr="00600A49">
        <w:rPr>
          <w:b/>
          <w:bCs w:val="0"/>
        </w:rPr>
        <w:t>Издадена от министъра на образованието и науката</w:t>
      </w:r>
    </w:p>
    <w:p w14:paraId="210B057D" w14:textId="77777777" w:rsidR="00600A49" w:rsidRDefault="00600A49" w:rsidP="00600A49">
      <w:pPr>
        <w:jc w:val="both"/>
      </w:pPr>
    </w:p>
    <w:p w14:paraId="3EDE60EE" w14:textId="77777777" w:rsidR="00600A49" w:rsidRDefault="00600A49" w:rsidP="00600A49">
      <w:pPr>
        <w:jc w:val="both"/>
      </w:pPr>
      <w:r>
        <w:t xml:space="preserve">Обн. ДВ. </w:t>
      </w:r>
      <w:proofErr w:type="spellStart"/>
      <w:r>
        <w:t>бр.77</w:t>
      </w:r>
      <w:proofErr w:type="spellEnd"/>
      <w:r>
        <w:t xml:space="preserve"> от 16 Септември </w:t>
      </w:r>
      <w:proofErr w:type="spellStart"/>
      <w:r>
        <w:t>2021г</w:t>
      </w:r>
      <w:proofErr w:type="spellEnd"/>
      <w:r>
        <w:t>.</w:t>
      </w:r>
    </w:p>
    <w:p w14:paraId="7439601A" w14:textId="77777777" w:rsidR="00600A49" w:rsidRDefault="00600A49" w:rsidP="00600A49">
      <w:pPr>
        <w:jc w:val="both"/>
      </w:pPr>
    </w:p>
    <w:p w14:paraId="5828B6E3" w14:textId="77777777" w:rsidR="00600A49" w:rsidRDefault="00600A49" w:rsidP="00600A49">
      <w:pPr>
        <w:jc w:val="both"/>
      </w:pPr>
      <w:r>
        <w:t>Глава първа.</w:t>
      </w:r>
    </w:p>
    <w:p w14:paraId="2CFCFC9B" w14:textId="77777777" w:rsidR="00600A49" w:rsidRDefault="00600A49" w:rsidP="00600A49">
      <w:pPr>
        <w:jc w:val="both"/>
      </w:pPr>
      <w:r>
        <w:t>ОБЩИ ПОЛОЖЕНИЯ</w:t>
      </w:r>
    </w:p>
    <w:p w14:paraId="00738D7F" w14:textId="77777777" w:rsidR="00600A49" w:rsidRDefault="00600A49" w:rsidP="00600A49">
      <w:pPr>
        <w:jc w:val="both"/>
      </w:pPr>
    </w:p>
    <w:p w14:paraId="05B659F1" w14:textId="7384EBA7" w:rsidR="00600A49" w:rsidRDefault="00600A49" w:rsidP="00600A49">
      <w:pPr>
        <w:jc w:val="both"/>
      </w:pPr>
      <w:r>
        <w:t>Чл. 1. (1) С тази наредба се определя държавният образователен стандарт за инспектирането на детските градини и училищата.</w:t>
      </w:r>
    </w:p>
    <w:p w14:paraId="3B3288ED" w14:textId="5A0100B4" w:rsidR="00600A49" w:rsidRDefault="00600A49" w:rsidP="00600A49">
      <w:pPr>
        <w:jc w:val="both"/>
      </w:pPr>
      <w:r>
        <w:t>(2) С държавния образователен стандарт по ал. 1 се определят същността, целите и организацията на инспектирането на детските градини и училищата.</w:t>
      </w:r>
    </w:p>
    <w:p w14:paraId="69B3E4B8" w14:textId="14B76095" w:rsidR="00600A49" w:rsidRDefault="00600A49" w:rsidP="00600A49">
      <w:pPr>
        <w:jc w:val="both"/>
      </w:pPr>
      <w:r>
        <w:t>Чл. 2. (1) Инспектирането е процес на изготвяне на цялостна независима експертна оценка на качеството на предоставяното от детската градина или училището образование в определен момент на дейността им и определяне на насоките за подобряване.</w:t>
      </w:r>
    </w:p>
    <w:p w14:paraId="355A677F" w14:textId="77777777" w:rsidR="00600A49" w:rsidRDefault="00600A49" w:rsidP="00600A49">
      <w:pPr>
        <w:jc w:val="both"/>
      </w:pPr>
      <w:r>
        <w:t>(2) Целта на инспектирането е постигане на устойчивост на процесите за осигуряване на качество на предоставеното образование за успешна реализация на децата и учениците.</w:t>
      </w:r>
    </w:p>
    <w:p w14:paraId="68414841" w14:textId="77777777" w:rsidR="00600A49" w:rsidRDefault="00600A49" w:rsidP="00600A49">
      <w:pPr>
        <w:jc w:val="both"/>
      </w:pPr>
    </w:p>
    <w:p w14:paraId="1420800E" w14:textId="565EFA5B" w:rsidR="00600A49" w:rsidRDefault="00600A49" w:rsidP="00600A49">
      <w:pPr>
        <w:jc w:val="both"/>
      </w:pPr>
      <w:r>
        <w:t>Чл. 3. Инспектирането се осъществява при последователно и целенасочено взаимодействие и сътрудничество на всички участници в образователния процес и заинтересовани страни.</w:t>
      </w:r>
    </w:p>
    <w:p w14:paraId="6E47BC8D" w14:textId="6F34C463" w:rsidR="00600A49" w:rsidRDefault="00600A49" w:rsidP="00600A49">
      <w:pPr>
        <w:jc w:val="both"/>
      </w:pPr>
      <w:r>
        <w:t>Чл. 4. При извършване на инспектирането се отчита и влиянието на външната среда за постигане на целите на детската градина или училището.</w:t>
      </w:r>
    </w:p>
    <w:p w14:paraId="54856301" w14:textId="59E632B9" w:rsidR="00600A49" w:rsidRDefault="00600A49" w:rsidP="00600A49">
      <w:pPr>
        <w:jc w:val="both"/>
      </w:pPr>
      <w:r>
        <w:t xml:space="preserve">Чл. 5. (1) Инспектирането на детските градини и училищата в системата на предучилищното и училищното образование се осъществява чрез </w:t>
      </w:r>
      <w:r>
        <w:lastRenderedPageBreak/>
        <w:t>извършване на инспекция от Националния инспекторат по образованието (</w:t>
      </w:r>
      <w:proofErr w:type="spellStart"/>
      <w:r>
        <w:t>НИО</w:t>
      </w:r>
      <w:proofErr w:type="spellEnd"/>
      <w:r>
        <w:t>).</w:t>
      </w:r>
    </w:p>
    <w:p w14:paraId="1C33F5A2" w14:textId="77777777" w:rsidR="00600A49" w:rsidRDefault="00600A49" w:rsidP="00600A49">
      <w:pPr>
        <w:jc w:val="both"/>
      </w:pPr>
      <w:r>
        <w:t>(2) Инспекцията се планира и провежда по начин, който не нарушава дейността на образователната институция.</w:t>
      </w:r>
    </w:p>
    <w:p w14:paraId="1062FA48" w14:textId="77777777" w:rsidR="00600A49" w:rsidRDefault="00600A49" w:rsidP="00600A49">
      <w:pPr>
        <w:jc w:val="both"/>
      </w:pPr>
    </w:p>
    <w:p w14:paraId="40285900" w14:textId="77777777" w:rsidR="00600A49" w:rsidRDefault="00600A49" w:rsidP="00600A49">
      <w:pPr>
        <w:jc w:val="both"/>
      </w:pPr>
      <w:r>
        <w:t>Глава втора.</w:t>
      </w:r>
    </w:p>
    <w:p w14:paraId="66EB1B5B" w14:textId="77777777" w:rsidR="00600A49" w:rsidRDefault="00600A49" w:rsidP="00600A49">
      <w:pPr>
        <w:jc w:val="both"/>
      </w:pPr>
      <w:r>
        <w:t>ОБЛАСТИ, КРИТЕРИИ И ИНДИКАТОРИ ЗА ИНСПЕКТИРАНЕ. ОЦЕНКА</w:t>
      </w:r>
    </w:p>
    <w:p w14:paraId="64856166" w14:textId="77777777" w:rsidR="00600A49" w:rsidRDefault="00600A49" w:rsidP="00600A49">
      <w:pPr>
        <w:jc w:val="both"/>
      </w:pPr>
    </w:p>
    <w:p w14:paraId="6B10A914" w14:textId="1B48FB87" w:rsidR="00600A49" w:rsidRDefault="00600A49" w:rsidP="00600A49">
      <w:pPr>
        <w:jc w:val="both"/>
      </w:pPr>
      <w:r>
        <w:t>Чл. 6. (1) Областите за инспектиране на детската градина и училището са:</w:t>
      </w:r>
    </w:p>
    <w:p w14:paraId="40C24273" w14:textId="52A83D6A" w:rsidR="00600A49" w:rsidRDefault="00600A49" w:rsidP="00600A49">
      <w:pPr>
        <w:jc w:val="both"/>
      </w:pPr>
      <w:r>
        <w:t>1. образователен процес;</w:t>
      </w:r>
    </w:p>
    <w:p w14:paraId="6B8D07CB" w14:textId="2B395CC2" w:rsidR="00600A49" w:rsidRDefault="00600A49" w:rsidP="00600A49">
      <w:pPr>
        <w:jc w:val="both"/>
      </w:pPr>
      <w:r>
        <w:t>2. управление;</w:t>
      </w:r>
    </w:p>
    <w:p w14:paraId="34F81770" w14:textId="5233E086" w:rsidR="00600A49" w:rsidRDefault="00600A49" w:rsidP="00600A49">
      <w:pPr>
        <w:jc w:val="both"/>
      </w:pPr>
      <w:r>
        <w:t>3. институционална среда.</w:t>
      </w:r>
    </w:p>
    <w:p w14:paraId="43D5944B" w14:textId="27E9DF9A" w:rsidR="00600A49" w:rsidRDefault="00600A49" w:rsidP="00600A49">
      <w:pPr>
        <w:jc w:val="both"/>
      </w:pPr>
      <w:r>
        <w:t xml:space="preserve">(2) Областта образователен процес включва: резултатите от обучението, ефективността на взаимодействието и прилагането на </w:t>
      </w:r>
      <w:proofErr w:type="spellStart"/>
      <w:r>
        <w:t>компетентностния</w:t>
      </w:r>
      <w:proofErr w:type="spellEnd"/>
      <w:r>
        <w:t xml:space="preserve"> подход в процеса на обучението, на възпитанието и социализацията, на управлението на класа и групата, на оценяването, на осигурената подкрепа за личностно развитие и на екипната работа между учителите и другите педагогически специалисти за индивидуалния напредък на всяко дете и ученик.</w:t>
      </w:r>
    </w:p>
    <w:p w14:paraId="62131977" w14:textId="113135CE" w:rsidR="00600A49" w:rsidRDefault="00600A49" w:rsidP="00600A49">
      <w:pPr>
        <w:jc w:val="both"/>
      </w:pPr>
      <w:r>
        <w:t>(3) Областта управление включва: управление на човешките ресурси, в т.ч. ефективност на квалификациите, атестиране на педагогическите специалисти, управление на финансовите, информационните и технологичните ресурси, управление на партньорствата за развитие на детската градина или училището за повишаване резултатите от образователния процес, както и ефективно лидерство.</w:t>
      </w:r>
    </w:p>
    <w:p w14:paraId="483A8ED4" w14:textId="5DD360B0" w:rsidR="00600A49" w:rsidRDefault="00600A49" w:rsidP="00600A49">
      <w:pPr>
        <w:jc w:val="both"/>
      </w:pPr>
      <w:r>
        <w:t>(4) Областта институционална среда включва: физическа среда и информационно и библиотечно осигуряване на училищата и детските градини, развитие на организационната култура на детската градина или училището, развитие на среда за подкрепа и ефективно взаимодействие между всички участници в образователния процес и с всички заинтересовани страни, както и удовлетвореност на участниците в образователния процес.</w:t>
      </w:r>
    </w:p>
    <w:p w14:paraId="7A6D60D5" w14:textId="0242F591" w:rsidR="00600A49" w:rsidRDefault="00600A49" w:rsidP="00600A49">
      <w:pPr>
        <w:jc w:val="both"/>
      </w:pPr>
      <w:r>
        <w:lastRenderedPageBreak/>
        <w:t>Чл. 7. Критериите за инспектиране на детската градина и училището са признаци и/или правила за оценка на областите за инспектиране на образователната институция.</w:t>
      </w:r>
    </w:p>
    <w:p w14:paraId="269253CE" w14:textId="4B8D2EA3" w:rsidR="00600A49" w:rsidRDefault="00600A49" w:rsidP="00600A49">
      <w:pPr>
        <w:jc w:val="both"/>
      </w:pPr>
      <w:r>
        <w:t>Чл. 8. Индикаторите за инспектиране на детската градина или училището показват степента, в която са изпълнени критериите за инспектиране от дадена област.</w:t>
      </w:r>
    </w:p>
    <w:p w14:paraId="3474622B" w14:textId="1BCABBA3" w:rsidR="00600A49" w:rsidRDefault="00600A49" w:rsidP="00600A49">
      <w:pPr>
        <w:jc w:val="both"/>
      </w:pPr>
      <w:r>
        <w:t xml:space="preserve">Чл. 9. Критериите и индикаторите за инспектиране за областите по чл. 6 се разработват, апробират и усъвършенстват от директора на </w:t>
      </w:r>
      <w:proofErr w:type="spellStart"/>
      <w:r>
        <w:t>НИО</w:t>
      </w:r>
      <w:proofErr w:type="spellEnd"/>
      <w:r>
        <w:t>.</w:t>
      </w:r>
    </w:p>
    <w:p w14:paraId="6FE6D340" w14:textId="77777777" w:rsidR="00600A49" w:rsidRDefault="00600A49" w:rsidP="00600A49">
      <w:pPr>
        <w:jc w:val="both"/>
      </w:pPr>
      <w:r>
        <w:t xml:space="preserve">Чл. 10. (1) За всяка област за инспектиране директорът на </w:t>
      </w:r>
      <w:proofErr w:type="spellStart"/>
      <w:r>
        <w:t>НИО</w:t>
      </w:r>
      <w:proofErr w:type="spellEnd"/>
      <w:r>
        <w:t xml:space="preserve"> утвърждава със заповед критерии за инспектиране и индикатори към всеки от тях, които се прилагат не по-рано от началото на предстоящата учебна година след утвърждаването им.</w:t>
      </w:r>
    </w:p>
    <w:p w14:paraId="054330F8" w14:textId="77777777" w:rsidR="00600A49" w:rsidRDefault="00600A49" w:rsidP="00600A49">
      <w:pPr>
        <w:jc w:val="both"/>
      </w:pPr>
    </w:p>
    <w:p w14:paraId="6FC8A580" w14:textId="19959D92" w:rsidR="00600A49" w:rsidRDefault="00600A49" w:rsidP="00600A49">
      <w:pPr>
        <w:jc w:val="both"/>
      </w:pPr>
      <w:r>
        <w:t xml:space="preserve">(2) Ежегодно в срок до 31 август </w:t>
      </w:r>
      <w:proofErr w:type="spellStart"/>
      <w:r>
        <w:t>НИО</w:t>
      </w:r>
      <w:proofErr w:type="spellEnd"/>
      <w:r>
        <w:t xml:space="preserve"> публикува на интернет страницата си утвърдените критерии и индикатори, по които ще се извършва инспектирането през предстоящата учебна година.</w:t>
      </w:r>
    </w:p>
    <w:p w14:paraId="3D159900" w14:textId="2F0CD008" w:rsidR="00600A49" w:rsidRDefault="00600A49" w:rsidP="00600A49">
      <w:pPr>
        <w:jc w:val="both"/>
      </w:pPr>
      <w:r>
        <w:t>Чл. 11. (1) Цялостната независима експертна оценка на качеството на предоставяното от детската градина или училището образование съдържа получените качествени оценки на областите за инспектиране.</w:t>
      </w:r>
    </w:p>
    <w:p w14:paraId="671772D8" w14:textId="5B38D9EA" w:rsidR="00600A49" w:rsidRDefault="00600A49" w:rsidP="00600A49">
      <w:pPr>
        <w:jc w:val="both"/>
      </w:pPr>
      <w:r>
        <w:t>(2) Оценката на всяка отделна област за инспектиране се формира като процентно отношение на сбора от точките, получени по отделените критерии, към максималния брой точки за областта.</w:t>
      </w:r>
    </w:p>
    <w:p w14:paraId="00D2BD8B" w14:textId="7DCA76B4" w:rsidR="00600A49" w:rsidRDefault="00600A49" w:rsidP="00600A49">
      <w:pPr>
        <w:jc w:val="both"/>
      </w:pPr>
      <w:r>
        <w:t>Чл. 12. (1) Броят на точките по всеки критерий се формира като сбор от точките по всички индикатори към дадения критерий.</w:t>
      </w:r>
    </w:p>
    <w:p w14:paraId="2FD0E1F7" w14:textId="43F08927" w:rsidR="00600A49" w:rsidRDefault="00600A49" w:rsidP="00600A49">
      <w:pPr>
        <w:jc w:val="both"/>
      </w:pPr>
      <w:r>
        <w:t>(2) Максималният брой точки за всеки критерий се разпределя по индикатори в четири равнища на оценяване.</w:t>
      </w:r>
    </w:p>
    <w:p w14:paraId="025E1DF6" w14:textId="21C2A995" w:rsidR="00600A49" w:rsidRDefault="00600A49" w:rsidP="00600A49">
      <w:pPr>
        <w:jc w:val="both"/>
      </w:pPr>
      <w:r>
        <w:t xml:space="preserve">(3) Максималният общ брой точки по всеки критерий и разпределянето им по индикаторите към него се определят от директора на </w:t>
      </w:r>
      <w:proofErr w:type="spellStart"/>
      <w:r>
        <w:t>НИО</w:t>
      </w:r>
      <w:proofErr w:type="spellEnd"/>
      <w:r>
        <w:t>.</w:t>
      </w:r>
    </w:p>
    <w:p w14:paraId="6FB0206F" w14:textId="77777777" w:rsidR="00600A49" w:rsidRDefault="00600A49" w:rsidP="00600A49">
      <w:pPr>
        <w:jc w:val="both"/>
      </w:pPr>
      <w:r>
        <w:t>Чл. 13. Получената оценка по чл. 11, ал. 2 се превръща в качествена оценка, както следва:</w:t>
      </w:r>
    </w:p>
    <w:p w14:paraId="52D939C3" w14:textId="77777777" w:rsidR="00600A49" w:rsidRDefault="00600A49" w:rsidP="00600A49">
      <w:pPr>
        <w:jc w:val="both"/>
      </w:pPr>
    </w:p>
    <w:p w14:paraId="2B8766D5" w14:textId="03673FC5" w:rsidR="00600A49" w:rsidRDefault="00600A49" w:rsidP="00600A49">
      <w:pPr>
        <w:jc w:val="both"/>
      </w:pPr>
      <w:r>
        <w:t>1. "много добра" - по-висока от 81 процента;</w:t>
      </w:r>
    </w:p>
    <w:p w14:paraId="5A260031" w14:textId="5D36339F" w:rsidR="00600A49" w:rsidRDefault="00600A49" w:rsidP="00600A49">
      <w:pPr>
        <w:jc w:val="both"/>
      </w:pPr>
      <w:r>
        <w:t>2. "добра" - от 61 до 80 процента включително;</w:t>
      </w:r>
    </w:p>
    <w:p w14:paraId="47C7E48B" w14:textId="2B061659" w:rsidR="00600A49" w:rsidRDefault="00600A49" w:rsidP="00600A49">
      <w:pPr>
        <w:jc w:val="both"/>
      </w:pPr>
      <w:r>
        <w:lastRenderedPageBreak/>
        <w:t>3. "задоволителна" - от 41 до 60 процента включително;</w:t>
      </w:r>
    </w:p>
    <w:p w14:paraId="35216541" w14:textId="06A240D3" w:rsidR="00600A49" w:rsidRDefault="00600A49" w:rsidP="00600A49">
      <w:pPr>
        <w:jc w:val="both"/>
      </w:pPr>
      <w:r>
        <w:t>4. "незадоволителна" - по-ниска от 40 процента.</w:t>
      </w:r>
    </w:p>
    <w:p w14:paraId="199D9068" w14:textId="4CB9B0A2" w:rsidR="00600A49" w:rsidRDefault="00600A49" w:rsidP="00600A49">
      <w:pPr>
        <w:jc w:val="both"/>
      </w:pPr>
    </w:p>
    <w:p w14:paraId="0ABA224D" w14:textId="77777777" w:rsidR="00600A49" w:rsidRDefault="00600A49" w:rsidP="00600A49">
      <w:pPr>
        <w:jc w:val="both"/>
      </w:pPr>
    </w:p>
    <w:p w14:paraId="5E10FEB3" w14:textId="77777777" w:rsidR="00600A49" w:rsidRDefault="00600A49" w:rsidP="00600A49">
      <w:pPr>
        <w:jc w:val="both"/>
      </w:pPr>
      <w:r>
        <w:t>Глава трета.</w:t>
      </w:r>
    </w:p>
    <w:p w14:paraId="490D9181" w14:textId="465F24EE" w:rsidR="00600A49" w:rsidRDefault="00600A49" w:rsidP="00600A49">
      <w:pPr>
        <w:jc w:val="both"/>
      </w:pPr>
      <w:r>
        <w:t>ПРОВЕЖДАНЕ НА ИНСПЕКЦИЯТА</w:t>
      </w:r>
    </w:p>
    <w:p w14:paraId="4B18A723" w14:textId="77777777" w:rsidR="00600A49" w:rsidRDefault="00600A49" w:rsidP="00600A49">
      <w:pPr>
        <w:jc w:val="both"/>
      </w:pPr>
    </w:p>
    <w:p w14:paraId="4BF5D356" w14:textId="6A60D6A7" w:rsidR="00600A49" w:rsidRDefault="00600A49" w:rsidP="00600A49">
      <w:pPr>
        <w:jc w:val="both"/>
      </w:pPr>
      <w:r>
        <w:t xml:space="preserve">Чл. 14. (1) Детската градина или училището се инспектира по реда и при условията на чл. 273, ал. 1 от </w:t>
      </w:r>
      <w:proofErr w:type="spellStart"/>
      <w:r>
        <w:t>ЗПУО</w:t>
      </w:r>
      <w:proofErr w:type="spellEnd"/>
      <w:r>
        <w:t xml:space="preserve"> в зависимост от получената най-ниска оценка на област за инспектиране от последната инспекция, както следва:</w:t>
      </w:r>
    </w:p>
    <w:p w14:paraId="559170A9" w14:textId="5DFDBDA2" w:rsidR="00600A49" w:rsidRDefault="00600A49" w:rsidP="00600A49">
      <w:pPr>
        <w:jc w:val="both"/>
      </w:pPr>
      <w:r>
        <w:t>1. при много добра оценка - следващата инспекция е пет години след последната инспекция;</w:t>
      </w:r>
    </w:p>
    <w:p w14:paraId="40B421C8" w14:textId="50BF96D4" w:rsidR="00600A49" w:rsidRDefault="00600A49" w:rsidP="00600A49">
      <w:pPr>
        <w:jc w:val="both"/>
      </w:pPr>
      <w:r>
        <w:t>2. при добра оценка - следващата инспекция е след третата до четвъртата година след последната инспекция;</w:t>
      </w:r>
    </w:p>
    <w:p w14:paraId="3C0CDF2C" w14:textId="00AB8FFD" w:rsidR="00600A49" w:rsidRDefault="00600A49" w:rsidP="00600A49">
      <w:pPr>
        <w:jc w:val="both"/>
      </w:pPr>
      <w:r>
        <w:t>3. при задоволителна оценка - следващата инспекция е след първата до втората година след последната инспекция;</w:t>
      </w:r>
    </w:p>
    <w:p w14:paraId="5D250449" w14:textId="68AAE714" w:rsidR="00600A49" w:rsidRDefault="00600A49" w:rsidP="00600A49">
      <w:pPr>
        <w:jc w:val="both"/>
      </w:pPr>
      <w:r>
        <w:t>4. при незадоволителна оценка - следващата инспекция е след шест месеца до една година след последната инспекция.</w:t>
      </w:r>
    </w:p>
    <w:p w14:paraId="709634DD" w14:textId="7F6FD782" w:rsidR="00600A49" w:rsidRDefault="00600A49" w:rsidP="00600A49">
      <w:pPr>
        <w:jc w:val="both"/>
      </w:pPr>
      <w:r>
        <w:t>(2) Инспекцията обхваща периода между последната и настоящата инспекция.</w:t>
      </w:r>
    </w:p>
    <w:p w14:paraId="655778D1" w14:textId="08BF57CB" w:rsidR="00600A49" w:rsidRDefault="00600A49" w:rsidP="00600A49">
      <w:pPr>
        <w:jc w:val="both"/>
      </w:pPr>
      <w:r>
        <w:t>Чл. 15. Инспектирането се състои от следните взаимосвързани, последователни дейности:</w:t>
      </w:r>
    </w:p>
    <w:p w14:paraId="38470C12" w14:textId="4AB12403" w:rsidR="00600A49" w:rsidRDefault="00600A49" w:rsidP="00600A49">
      <w:pPr>
        <w:jc w:val="both"/>
      </w:pPr>
      <w:r>
        <w:t>1. информиране за инспекцията;</w:t>
      </w:r>
    </w:p>
    <w:p w14:paraId="558F8A06" w14:textId="2F97ABE9" w:rsidR="00600A49" w:rsidRDefault="00600A49" w:rsidP="00600A49">
      <w:pPr>
        <w:jc w:val="both"/>
      </w:pPr>
      <w:r>
        <w:t>2. набиране на информация по областите за инспектиране;</w:t>
      </w:r>
    </w:p>
    <w:p w14:paraId="15895258" w14:textId="74A3CB0A" w:rsidR="00600A49" w:rsidRDefault="00600A49" w:rsidP="00600A49">
      <w:pPr>
        <w:jc w:val="both"/>
      </w:pPr>
      <w:r>
        <w:t>3. оценяване на качеството на предоставяното образование от детската градина или училището в определен момент на дейността им, което се състои в съпоставяне на получените данни от инспекцията с индикаторите по чл. 10, ал. 2;</w:t>
      </w:r>
    </w:p>
    <w:p w14:paraId="4780D2D2" w14:textId="32976253" w:rsidR="00600A49" w:rsidRDefault="00600A49" w:rsidP="00600A49">
      <w:pPr>
        <w:jc w:val="both"/>
      </w:pPr>
      <w:r>
        <w:t>4. определяне на насоки за подобряване на качеството на предоставяното образование от детската градина или училището;</w:t>
      </w:r>
    </w:p>
    <w:p w14:paraId="3424AB1D" w14:textId="77777777" w:rsidR="00600A49" w:rsidRDefault="00600A49" w:rsidP="00600A49">
      <w:pPr>
        <w:jc w:val="both"/>
      </w:pPr>
      <w:r>
        <w:t>5. установяване резултатите от изпълнението на препоръките и насоките, дадени от предшестващи инспекции.</w:t>
      </w:r>
    </w:p>
    <w:p w14:paraId="7DC555CB" w14:textId="77777777" w:rsidR="00600A49" w:rsidRDefault="00600A49" w:rsidP="00600A49">
      <w:pPr>
        <w:jc w:val="both"/>
      </w:pPr>
    </w:p>
    <w:p w14:paraId="167939EB" w14:textId="77777777" w:rsidR="00600A49" w:rsidRDefault="00600A49" w:rsidP="00600A49">
      <w:pPr>
        <w:jc w:val="both"/>
      </w:pPr>
      <w:r>
        <w:t xml:space="preserve">Чл. 16. Инспекцията започва със заповед на директора на </w:t>
      </w:r>
      <w:proofErr w:type="spellStart"/>
      <w:r>
        <w:t>НИО</w:t>
      </w:r>
      <w:proofErr w:type="spellEnd"/>
      <w:r>
        <w:t>, в която се определят ръководителят и съставът на инспектиращия екип и срокът за извършване на инспекцията.</w:t>
      </w:r>
    </w:p>
    <w:p w14:paraId="43AFB8DF" w14:textId="77777777" w:rsidR="00600A49" w:rsidRDefault="00600A49" w:rsidP="00600A49">
      <w:pPr>
        <w:jc w:val="both"/>
      </w:pPr>
    </w:p>
    <w:p w14:paraId="03816ABD" w14:textId="03B0D992" w:rsidR="00600A49" w:rsidRDefault="00600A49" w:rsidP="00600A49">
      <w:pPr>
        <w:jc w:val="both"/>
      </w:pPr>
      <w:r>
        <w:t>Чл. 17. Инспекцията на детската градина или училището се извършва на три етапа със следната продължителност:</w:t>
      </w:r>
    </w:p>
    <w:p w14:paraId="717F1B1A" w14:textId="12528B26" w:rsidR="00600A49" w:rsidRDefault="00600A49" w:rsidP="00600A49">
      <w:pPr>
        <w:jc w:val="both"/>
      </w:pPr>
      <w:r>
        <w:t>1. подготвителен - до двадесет дни;</w:t>
      </w:r>
    </w:p>
    <w:p w14:paraId="06A9A808" w14:textId="43BF05E9" w:rsidR="00600A49" w:rsidRDefault="00600A49" w:rsidP="00600A49">
      <w:pPr>
        <w:jc w:val="both"/>
      </w:pPr>
      <w:r>
        <w:t>2. същински - до пет дни;</w:t>
      </w:r>
    </w:p>
    <w:p w14:paraId="359FDD86" w14:textId="77777777" w:rsidR="00600A49" w:rsidRDefault="00600A49" w:rsidP="00600A49">
      <w:pPr>
        <w:jc w:val="both"/>
      </w:pPr>
      <w:r>
        <w:t>3. заключителен - до двадесет дни.</w:t>
      </w:r>
    </w:p>
    <w:p w14:paraId="5102345F" w14:textId="77777777" w:rsidR="00600A49" w:rsidRDefault="00600A49" w:rsidP="00600A49">
      <w:pPr>
        <w:jc w:val="both"/>
      </w:pPr>
    </w:p>
    <w:p w14:paraId="013CF5E5" w14:textId="58A16C27" w:rsidR="00600A49" w:rsidRDefault="00600A49" w:rsidP="00600A49">
      <w:pPr>
        <w:jc w:val="both"/>
      </w:pPr>
      <w:r>
        <w:t>Чл. 18. (1) Подготвителният етап на инспекцията включва:</w:t>
      </w:r>
    </w:p>
    <w:p w14:paraId="3C36CFC9" w14:textId="03EDE61C" w:rsidR="00600A49" w:rsidRDefault="00600A49" w:rsidP="00600A49">
      <w:pPr>
        <w:jc w:val="both"/>
      </w:pPr>
      <w:r>
        <w:t>1. уведомяване на директора на детската градина и училището за предстоящата инспекция;</w:t>
      </w:r>
    </w:p>
    <w:p w14:paraId="069139DD" w14:textId="3734E97B" w:rsidR="00600A49" w:rsidRDefault="00600A49" w:rsidP="00600A49">
      <w:pPr>
        <w:jc w:val="both"/>
      </w:pPr>
      <w:r>
        <w:t>2. предоставяне от детската градина или училището на информация по областите на инспектиране в случаите, когато не е обществено достъпна или не може да бъде получена по служебен път от друга институция, за периода, който обхваща инспекцията, както и съдействие при попълването на въпросници от ученици, учители, родители и други заинтересовани страни;</w:t>
      </w:r>
    </w:p>
    <w:p w14:paraId="2B6615BE" w14:textId="529EF54A" w:rsidR="00600A49" w:rsidRDefault="00600A49" w:rsidP="00600A49">
      <w:pPr>
        <w:jc w:val="both"/>
      </w:pPr>
      <w:r>
        <w:t>3. проучване и анализ на събраната информация с фокус към резултатите от дейностите на образователната институция и резултатите на учениците;</w:t>
      </w:r>
    </w:p>
    <w:p w14:paraId="32CB6796" w14:textId="5E30EFE2" w:rsidR="00600A49" w:rsidRDefault="00600A49" w:rsidP="00600A49">
      <w:pPr>
        <w:jc w:val="both"/>
      </w:pPr>
      <w:r>
        <w:t>4. разработване съвместно с директора на детската градина или училището на график за провеждането на същинския етап от инспекцията.</w:t>
      </w:r>
    </w:p>
    <w:p w14:paraId="1793DAAE" w14:textId="166F9B21" w:rsidR="00600A49" w:rsidRDefault="00600A49" w:rsidP="00600A49">
      <w:pPr>
        <w:jc w:val="both"/>
      </w:pPr>
      <w:r>
        <w:t>(2) Същинският етап на инспекцията включва посещение на детската градина или училището, наблюдение на образователния процес и провеждане на срещи и разговори с участниците в образователния процес и заинтересованите страни. При извънредни обстоятелства и преустановен присъствен образователен процес същинският етап може да се извършва в електронна среда.</w:t>
      </w:r>
    </w:p>
    <w:p w14:paraId="0B83BFC9" w14:textId="7D7A76EA" w:rsidR="00600A49" w:rsidRDefault="00600A49" w:rsidP="00600A49">
      <w:pPr>
        <w:jc w:val="both"/>
      </w:pPr>
      <w:r>
        <w:t>(3) Заключителният етап на инспекцията включва:</w:t>
      </w:r>
    </w:p>
    <w:p w14:paraId="234B6673" w14:textId="136AA64C" w:rsidR="00600A49" w:rsidRDefault="00600A49" w:rsidP="00600A49">
      <w:pPr>
        <w:jc w:val="both"/>
      </w:pPr>
      <w:r>
        <w:t>1. анализ на получената информация;</w:t>
      </w:r>
    </w:p>
    <w:p w14:paraId="64B74CD4" w14:textId="7FE87202" w:rsidR="00600A49" w:rsidRDefault="00600A49" w:rsidP="00600A49">
      <w:pPr>
        <w:jc w:val="both"/>
      </w:pPr>
      <w:r>
        <w:t>2. изготвяне на цялостна независима оценка съгласно чл. 11, 12 и 13;</w:t>
      </w:r>
    </w:p>
    <w:p w14:paraId="3A023A00" w14:textId="53238B99" w:rsidR="00600A49" w:rsidRDefault="00600A49" w:rsidP="00600A49">
      <w:pPr>
        <w:jc w:val="both"/>
      </w:pPr>
      <w:r>
        <w:lastRenderedPageBreak/>
        <w:t>3. определяне на силните страни и насоките за подобряване в съответната област за инспектиране;</w:t>
      </w:r>
    </w:p>
    <w:p w14:paraId="4C68F6BE" w14:textId="15AF44A0" w:rsidR="00600A49" w:rsidRDefault="00600A49" w:rsidP="00600A49">
      <w:pPr>
        <w:jc w:val="both"/>
      </w:pPr>
      <w:r>
        <w:t>4. изготвяне на предварителен доклад от инспекцията и обсъждане с директора на инспектираната институция;</w:t>
      </w:r>
    </w:p>
    <w:p w14:paraId="24C80FE8" w14:textId="7071A714" w:rsidR="00600A49" w:rsidRDefault="00600A49" w:rsidP="00600A49">
      <w:pPr>
        <w:jc w:val="both"/>
      </w:pPr>
      <w:r>
        <w:t>5. предоставяне на окончателен доклад от инспекцията на директора на инспектираната институция и на началника на съответното регионално управление на образованието с определените силни страни, както и с препоръки за предприемане на конкретни действия за подобряване на качеството на предлаганото образование за изпълнение на насоките по т. 3;</w:t>
      </w:r>
    </w:p>
    <w:p w14:paraId="2A16F6BF" w14:textId="77777777" w:rsidR="00600A49" w:rsidRDefault="00600A49" w:rsidP="00600A49">
      <w:pPr>
        <w:jc w:val="both"/>
      </w:pPr>
      <w:r>
        <w:t xml:space="preserve">6. публикуване на резюме на доклада от инспекцията на детската градина или училището на електронната страница на </w:t>
      </w:r>
      <w:proofErr w:type="spellStart"/>
      <w:r>
        <w:t>НИО</w:t>
      </w:r>
      <w:proofErr w:type="spellEnd"/>
      <w:r>
        <w:t>.</w:t>
      </w:r>
    </w:p>
    <w:p w14:paraId="4E04D175" w14:textId="77777777" w:rsidR="00600A49" w:rsidRDefault="00600A49" w:rsidP="00600A49">
      <w:pPr>
        <w:jc w:val="both"/>
      </w:pPr>
    </w:p>
    <w:p w14:paraId="359F81D5" w14:textId="7A56D68C" w:rsidR="00600A49" w:rsidRDefault="00600A49" w:rsidP="00600A49">
      <w:pPr>
        <w:jc w:val="both"/>
      </w:pPr>
      <w:r>
        <w:t>Преходни и Заключителни разпоредби</w:t>
      </w:r>
    </w:p>
    <w:p w14:paraId="3ABF93A3" w14:textId="3B045683" w:rsidR="00600A49" w:rsidRDefault="00600A49" w:rsidP="00600A49">
      <w:pPr>
        <w:jc w:val="both"/>
      </w:pPr>
      <w:r>
        <w:t>§ 1. Инспектирането на детските градини и училищата в системата на предучилищното и училищното образование при условията и по реда на тази наредба започва от учебната 2021 - 2022 година.</w:t>
      </w:r>
    </w:p>
    <w:p w14:paraId="3D0F6104" w14:textId="3077ADE4" w:rsidR="00600A49" w:rsidRDefault="00600A49" w:rsidP="00600A49">
      <w:pPr>
        <w:jc w:val="both"/>
      </w:pPr>
      <w:r>
        <w:t>§ 2. В § 12 от заключителната разпоредба на Наредбата за изменение и допълнение на Наредба № 4 от 2017 г. за нормиране и заплащане на труда (ДВ, бр. 12 от 2021 г.) думите "с изключение на § 1, който влиза в сила от учебната 2021 - 2022 година" се заличават.</w:t>
      </w:r>
    </w:p>
    <w:p w14:paraId="38AE0F34" w14:textId="1209B816" w:rsidR="00CA2D0C" w:rsidRDefault="00600A49" w:rsidP="00600A49">
      <w:pPr>
        <w:jc w:val="both"/>
      </w:pPr>
      <w:r>
        <w:t>§ 3. Тази наредба се приема на основание чл. 22, ал. 4 във връзка с ал. 2, т. 16 от Закона за предучилищното и училищното образование и отменя Наредба № 15 от 2016 г. за инспектирането на детските градини и училищата (ДВ, бр. 100 от 2016 г.).</w:t>
      </w:r>
    </w:p>
    <w:sectPr w:rsidR="00CA2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5B6"/>
    <w:rsid w:val="000D3C86"/>
    <w:rsid w:val="00600A49"/>
    <w:rsid w:val="008A35B6"/>
    <w:rsid w:val="00A424ED"/>
    <w:rsid w:val="00CA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77299"/>
  <w15:chartTrackingRefBased/>
  <w15:docId w15:val="{C10DB110-2EEA-4605-B517-F2E2268D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8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1382</Words>
  <Characters>7884</Characters>
  <Application>Microsoft Office Word</Application>
  <DocSecurity>0</DocSecurity>
  <Lines>65</Lines>
  <Paragraphs>18</Paragraphs>
  <ScaleCrop>false</ScaleCrop>
  <Company/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Централа СБУ</dc:creator>
  <cp:keywords/>
  <dc:description/>
  <cp:lastModifiedBy>Централа СБУ</cp:lastModifiedBy>
  <cp:revision>3</cp:revision>
  <dcterms:created xsi:type="dcterms:W3CDTF">2021-09-21T07:10:00Z</dcterms:created>
  <dcterms:modified xsi:type="dcterms:W3CDTF">2021-09-21T07:18:00Z</dcterms:modified>
</cp:coreProperties>
</file>