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97F3" w14:textId="77777777" w:rsidR="00835578" w:rsidRDefault="00835578" w:rsidP="00835578">
      <w:pPr>
        <w:jc w:val="center"/>
      </w:pPr>
      <w:r>
        <w:t>Министерски съвет</w:t>
      </w:r>
    </w:p>
    <w:p w14:paraId="011207A1" w14:textId="77777777" w:rsidR="00835578" w:rsidRDefault="00835578" w:rsidP="00835578">
      <w:pPr>
        <w:jc w:val="center"/>
      </w:pPr>
      <w:r>
        <w:t>брой: 62, от дата 5.8.2022 г.   Официален раздел / МИНИСТЕРСКИ СЪВЕТ</w:t>
      </w:r>
      <w:r>
        <w:tab/>
      </w:r>
      <w:proofErr w:type="spellStart"/>
      <w:r>
        <w:t>стр.40</w:t>
      </w:r>
      <w:proofErr w:type="spellEnd"/>
    </w:p>
    <w:p w14:paraId="502F74B5" w14:textId="77777777" w:rsidR="00835578" w:rsidRDefault="00835578" w:rsidP="00835578"/>
    <w:p w14:paraId="479D1B1F" w14:textId="77777777" w:rsidR="00835578" w:rsidRDefault="00835578" w:rsidP="00835578">
      <w:pPr>
        <w:jc w:val="center"/>
      </w:pPr>
      <w:r>
        <w:t>Постановление № 219 от 29 юли 2022 г. за изменение и допълнение на Устройствения правилник на Държавната агенция за закрила на детето, приет с Постановление № 38 на Министерския съвет от 2001 г.</w:t>
      </w:r>
    </w:p>
    <w:p w14:paraId="645E5AD3" w14:textId="47DA14A6" w:rsidR="00835578" w:rsidRDefault="00835578" w:rsidP="00835578"/>
    <w:p w14:paraId="12CF38E1" w14:textId="77777777" w:rsidR="00835578" w:rsidRDefault="00835578" w:rsidP="00835578">
      <w:pPr>
        <w:jc w:val="center"/>
      </w:pPr>
      <w:r>
        <w:t>ПОСТАНОВЛЕНИЕ № 219 ОТ 29 ЮЛИ 2022 Г.</w:t>
      </w:r>
    </w:p>
    <w:p w14:paraId="32C5DC9E" w14:textId="77777777" w:rsidR="00835578" w:rsidRDefault="00835578" w:rsidP="00835578">
      <w:pPr>
        <w:jc w:val="center"/>
      </w:pPr>
      <w:r>
        <w:t>за изменение и допълнение на Устройствения правилник на Държавната агенция за закрила на детето, приет с Постановление № 38 на Министерския съвет от 2001 г.</w:t>
      </w:r>
    </w:p>
    <w:p w14:paraId="6BAD5ACF" w14:textId="77777777" w:rsidR="00835578" w:rsidRDefault="00835578" w:rsidP="00835578">
      <w:pPr>
        <w:jc w:val="center"/>
      </w:pPr>
      <w:r>
        <w:t>(обн., ДВ, бр. 17 от 2001 г.; изм. и доп., бр. 62 и 87 от 2001 г., бр. 102 от 2003 г., бр. 14 и 47 от 2005 г., бр. 106 от 2006 г., бр. 32 от 2008 г., бр. 79 от 2009 г., бр. 2 от 2010 г., бр. 22, 49 и 58 от 2012 г., бр. 62 от 2013 г., бр. 21 от 2015 г., бр. 7 от 2016 г. и бр. 75 и 90 от 2020 г.)</w:t>
      </w:r>
    </w:p>
    <w:p w14:paraId="7481A6FD" w14:textId="77777777" w:rsidR="00835578" w:rsidRDefault="00835578" w:rsidP="00835578">
      <w:pPr>
        <w:jc w:val="center"/>
      </w:pPr>
      <w:r>
        <w:t>МИНИСТЕРСКИЯТ СЪВЕТ</w:t>
      </w:r>
    </w:p>
    <w:p w14:paraId="2CF0386A" w14:textId="14570D6F" w:rsidR="00835578" w:rsidRDefault="00835578" w:rsidP="00835578">
      <w:pPr>
        <w:jc w:val="center"/>
      </w:pPr>
      <w:r>
        <w:t>ПОСТАНОВИ:</w:t>
      </w:r>
    </w:p>
    <w:p w14:paraId="6AAB08BA" w14:textId="77777777" w:rsidR="00835578" w:rsidRDefault="00835578" w:rsidP="00835578">
      <w:pPr>
        <w:jc w:val="center"/>
      </w:pPr>
    </w:p>
    <w:p w14:paraId="16B101C4" w14:textId="77777777" w:rsidR="00835578" w:rsidRDefault="00835578" w:rsidP="00835578">
      <w:r>
        <w:t>§ 1. В чл. 6 се правят следните изменения и допълнения:</w:t>
      </w:r>
    </w:p>
    <w:p w14:paraId="1F9D8C14" w14:textId="77777777" w:rsidR="00835578" w:rsidRDefault="00835578" w:rsidP="00835578">
      <w:r>
        <w:t>1. Алинея 3 се изменя така:</w:t>
      </w:r>
    </w:p>
    <w:p w14:paraId="7A13A6DD" w14:textId="77777777" w:rsidR="00835578" w:rsidRDefault="00835578" w:rsidP="00835578">
      <w:r>
        <w:t>„(3) Правомощията на председателя в негово отсъствие или когато ползва законоустановен отпуск се изпълняват от заместник-председателя, оправомощен със заповед на председателя за всеки конкретен случай.“</w:t>
      </w:r>
    </w:p>
    <w:p w14:paraId="5EF5770D" w14:textId="77777777" w:rsidR="00835578" w:rsidRDefault="00835578" w:rsidP="00835578">
      <w:r>
        <w:t>2. Създава се ал. 4:</w:t>
      </w:r>
    </w:p>
    <w:p w14:paraId="09E516DA" w14:textId="77777777" w:rsidR="00835578" w:rsidRDefault="00835578" w:rsidP="00835578">
      <w:r>
        <w:t>„(4) Заместник-председателят отговаря за цялостната координация на работата, свързана с функционирането на Центъра за обаждания на Националната телефонна линия за деца с номер 116 111.“</w:t>
      </w:r>
    </w:p>
    <w:p w14:paraId="34AA569A" w14:textId="77777777" w:rsidR="00835578" w:rsidRDefault="00835578" w:rsidP="00835578">
      <w:r>
        <w:t>§ 2. В чл. 7 се правят следните изменения и допълнения:</w:t>
      </w:r>
    </w:p>
    <w:p w14:paraId="05C92EA3" w14:textId="77777777" w:rsidR="00835578" w:rsidRDefault="00835578" w:rsidP="00835578">
      <w:r>
        <w:t>1. Основният текст става ал. 1 и в нея т. 27 се изменя така:</w:t>
      </w:r>
    </w:p>
    <w:p w14:paraId="120ECAC8" w14:textId="77777777" w:rsidR="00835578" w:rsidRDefault="00835578" w:rsidP="00835578">
      <w:r>
        <w:t>„27. осигурява функционирането на Центъра за обаждания по чл. 68, ал. 1 от Правилника за прилагане на Закона за закрила на детето;“.</w:t>
      </w:r>
    </w:p>
    <w:p w14:paraId="5C860A89" w14:textId="77777777" w:rsidR="00835578" w:rsidRDefault="00835578" w:rsidP="00835578">
      <w:r>
        <w:lastRenderedPageBreak/>
        <w:t>2. Създават се ал. 2 – 4:</w:t>
      </w:r>
    </w:p>
    <w:p w14:paraId="1D4F063C" w14:textId="77777777" w:rsidR="00835578" w:rsidRDefault="00835578" w:rsidP="00835578">
      <w:r>
        <w:t>„(2) Функциите по ал. 1, т. 27 или част от тях могат да бъдат изпълнявани като споделени услуги в системата на Министерството на труда и социалната политика.</w:t>
      </w:r>
    </w:p>
    <w:p w14:paraId="7BAEE4D0" w14:textId="77777777" w:rsidR="00835578" w:rsidRDefault="00835578" w:rsidP="00835578">
      <w:r>
        <w:t>(3) Взаимодействието между администрациите в системата на Министерството на труда и социалната политика, които осъществяват споделени услуги, се осигурява чрез споразумение между Държавната агенция за закрила на детето и съответната администрация.</w:t>
      </w:r>
    </w:p>
    <w:p w14:paraId="7F8D0887" w14:textId="77777777" w:rsidR="00835578" w:rsidRDefault="00835578" w:rsidP="00835578">
      <w:r>
        <w:t>(4) Споразумението по ал. 3 се утвърждава от министъра на труда и социалната политика.“</w:t>
      </w:r>
    </w:p>
    <w:p w14:paraId="608D24BE" w14:textId="77777777" w:rsidR="00835578" w:rsidRDefault="00835578" w:rsidP="00835578">
      <w:r>
        <w:t xml:space="preserve">§ 3. В чл. </w:t>
      </w:r>
      <w:proofErr w:type="spellStart"/>
      <w:r>
        <w:t>17а</w:t>
      </w:r>
      <w:proofErr w:type="spellEnd"/>
      <w:r>
        <w:t>, ал. 1 се правят следните изменения и допълнения:</w:t>
      </w:r>
    </w:p>
    <w:p w14:paraId="21C7770D" w14:textId="77777777" w:rsidR="00835578" w:rsidRDefault="00835578" w:rsidP="00835578">
      <w:r>
        <w:t>1. В т. 12 след думите „единен номер 116 111“ се добавя „и контрол на работата на Центъра за обаждания“.</w:t>
      </w:r>
    </w:p>
    <w:p w14:paraId="7C2EE205" w14:textId="77777777" w:rsidR="00835578" w:rsidRDefault="00835578" w:rsidP="00835578">
      <w:r>
        <w:t>2. Точка 13 се изменя така:</w:t>
      </w:r>
    </w:p>
    <w:p w14:paraId="2DA1D1C7" w14:textId="77777777" w:rsidR="00835578" w:rsidRDefault="00835578" w:rsidP="00835578">
      <w:r>
        <w:t>„13. осъществява наблюдение и контрол в териториалните поделения на Държавната агенция за бежанците и наблюдение в поправителните домове след предварително разрешение от органите на управление;“.</w:t>
      </w:r>
    </w:p>
    <w:p w14:paraId="33F991CA" w14:textId="77777777" w:rsidR="00835578" w:rsidRDefault="00835578" w:rsidP="00835578">
      <w:r>
        <w:t>Заключителна разпоредба</w:t>
      </w:r>
    </w:p>
    <w:p w14:paraId="085ACBB3" w14:textId="77777777" w:rsidR="00835578" w:rsidRDefault="00835578" w:rsidP="00835578">
      <w:r>
        <w:t>§ 4. Постановлението влиза в сила от деня на обнародването му в „Държавен вестник“.</w:t>
      </w:r>
    </w:p>
    <w:p w14:paraId="1E455949" w14:textId="77777777" w:rsidR="00835578" w:rsidRDefault="00835578" w:rsidP="00835578">
      <w:r>
        <w:t>Министър-председател: Кирил Петков</w:t>
      </w:r>
    </w:p>
    <w:p w14:paraId="657F1564" w14:textId="77777777" w:rsidR="00835578" w:rsidRDefault="00835578" w:rsidP="00835578">
      <w:r>
        <w:t>Главен секретар на Министерския съвет: Красимир Божанов</w:t>
      </w:r>
    </w:p>
    <w:p w14:paraId="3E468988" w14:textId="57648F4B" w:rsidR="00CA2D0C" w:rsidRDefault="00835578" w:rsidP="00835578">
      <w:r>
        <w:t>4844</w:t>
      </w:r>
    </w:p>
    <w:sectPr w:rsidR="00CA2D0C" w:rsidSect="00D9585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78"/>
    <w:rsid w:val="000D3C86"/>
    <w:rsid w:val="001C2997"/>
    <w:rsid w:val="00421FF6"/>
    <w:rsid w:val="00835578"/>
    <w:rsid w:val="00A424ED"/>
    <w:rsid w:val="00A6693B"/>
    <w:rsid w:val="00B15F4B"/>
    <w:rsid w:val="00CA2D0C"/>
    <w:rsid w:val="00D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9045"/>
  <w15:chartTrackingRefBased/>
  <w15:docId w15:val="{C405C5D9-5807-4DCC-A537-D0C7AB7F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1</cp:revision>
  <dcterms:created xsi:type="dcterms:W3CDTF">2022-08-05T12:56:00Z</dcterms:created>
  <dcterms:modified xsi:type="dcterms:W3CDTF">2022-08-05T12:57:00Z</dcterms:modified>
</cp:coreProperties>
</file>