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8761" w14:textId="77777777" w:rsidR="00E91A15" w:rsidRPr="00B40791" w:rsidRDefault="00E91A15" w:rsidP="00EF4C23">
      <w:pPr>
        <w:jc w:val="center"/>
        <w:rPr>
          <w:b/>
          <w:bCs w:val="0"/>
          <w:sz w:val="24"/>
        </w:rPr>
      </w:pPr>
      <w:r w:rsidRPr="00B40791">
        <w:rPr>
          <w:b/>
          <w:bCs w:val="0"/>
          <w:sz w:val="24"/>
        </w:rPr>
        <w:t>Министерски съвет</w:t>
      </w:r>
    </w:p>
    <w:p w14:paraId="73AF7784" w14:textId="77777777" w:rsidR="00E91A15" w:rsidRPr="00A606C1" w:rsidRDefault="00E91A15" w:rsidP="00EF4C23">
      <w:pPr>
        <w:jc w:val="center"/>
        <w:rPr>
          <w:sz w:val="24"/>
        </w:rPr>
      </w:pPr>
      <w:r w:rsidRPr="00B40791">
        <w:rPr>
          <w:b/>
          <w:bCs w:val="0"/>
          <w:sz w:val="24"/>
        </w:rPr>
        <w:t>брой: 53, от дата 25.6.2021 г.   Официален раздел / МИНИСТЕРСКИ СЪВЕТ</w:t>
      </w:r>
      <w:r w:rsidRPr="00B40791">
        <w:rPr>
          <w:b/>
          <w:bCs w:val="0"/>
          <w:sz w:val="24"/>
        </w:rPr>
        <w:tab/>
      </w:r>
      <w:proofErr w:type="spellStart"/>
      <w:r w:rsidRPr="00A606C1">
        <w:rPr>
          <w:sz w:val="24"/>
        </w:rPr>
        <w:t>стр.2</w:t>
      </w:r>
      <w:proofErr w:type="spellEnd"/>
    </w:p>
    <w:p w14:paraId="2D88F6A5" w14:textId="77777777" w:rsidR="00E91A15" w:rsidRPr="00B40791" w:rsidRDefault="00E91A15" w:rsidP="00EF4C23">
      <w:pPr>
        <w:jc w:val="center"/>
        <w:rPr>
          <w:b/>
          <w:bCs w:val="0"/>
          <w:sz w:val="24"/>
        </w:rPr>
      </w:pPr>
    </w:p>
    <w:p w14:paraId="7A6ADCCC" w14:textId="77777777" w:rsidR="00E91A15" w:rsidRPr="00B40791" w:rsidRDefault="00E91A15" w:rsidP="00EF4C23">
      <w:pPr>
        <w:jc w:val="center"/>
        <w:rPr>
          <w:b/>
          <w:bCs w:val="0"/>
          <w:sz w:val="24"/>
        </w:rPr>
      </w:pPr>
    </w:p>
    <w:p w14:paraId="70A57B89" w14:textId="77777777" w:rsidR="00E91A15" w:rsidRPr="00B40791" w:rsidRDefault="00E91A15" w:rsidP="00EF4C23">
      <w:pPr>
        <w:jc w:val="center"/>
        <w:rPr>
          <w:b/>
          <w:bCs w:val="0"/>
          <w:sz w:val="24"/>
        </w:rPr>
      </w:pPr>
      <w:r w:rsidRPr="00B40791">
        <w:rPr>
          <w:b/>
          <w:bCs w:val="0"/>
          <w:sz w:val="24"/>
        </w:rPr>
        <w:t>Постановление № 202 от 23 юни 2021 г. за одобряване на допълнителни разходи/трансфери за 2021 г. за изплащане на минимални диференцирани размери на паричните средства за физическа активност, физическо възпитание, спорт и спортно-туристическа дейност</w:t>
      </w:r>
    </w:p>
    <w:p w14:paraId="178139AC" w14:textId="77777777" w:rsidR="00E91A15" w:rsidRPr="00E91A15" w:rsidRDefault="00E91A15" w:rsidP="00E91A15">
      <w:pPr>
        <w:jc w:val="both"/>
        <w:rPr>
          <w:sz w:val="24"/>
        </w:rPr>
      </w:pPr>
    </w:p>
    <w:p w14:paraId="538E3B8C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 xml:space="preserve"> </w:t>
      </w:r>
    </w:p>
    <w:p w14:paraId="128F4F51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ПОСТАНОВЛЕНИЕ № 202 ОТ 23 ЮНИ 2021 Г.</w:t>
      </w:r>
    </w:p>
    <w:p w14:paraId="1EE287A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за одобряване на допълнителни разходи/трансфери за 2021 г. за изплащане на минимални диференцирани размери на паричните средства за физическа активност, физическо възпитание, спорт и спортно-туристическа дейност</w:t>
      </w:r>
    </w:p>
    <w:p w14:paraId="737AF877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МИНИСТЕРСКИЯТ СЪВЕТ</w:t>
      </w:r>
    </w:p>
    <w:p w14:paraId="4F9AF586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ПОСТАНОВИ:</w:t>
      </w:r>
    </w:p>
    <w:p w14:paraId="06C9FF1C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Чл. 1. Одобрява допълнителни разходи/трансфери за изплащане на минимални диференцирани размери на паричните средства за физическа активност, физическо възпитание, спорт и спортно-туристическа дейност на студентите в редовна форма на обучение във висшите училища по бюджета на Министерството на образованието и науката за 2021 г. в размер 724 645 лв.</w:t>
      </w:r>
    </w:p>
    <w:p w14:paraId="0E4C781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Чл. 2. Сумата по чл. 1 да се осигури за сметка на предвидените разходи по централния бюджет за 2021 г.</w:t>
      </w:r>
    </w:p>
    <w:p w14:paraId="26A7D68F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Чл. 3. (1) Предназначените средства за трансфери към държавните висши училища са в размер 656 300 лв. и са разпределени съгласно приложение № 1.</w:t>
      </w:r>
    </w:p>
    <w:p w14:paraId="0FDEFB60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(2) Със сумата 68 345 лв., разпределена съгласно приложение № 2, да се увеличат разходите по „Политика в областта на равен достъп до качествено висше образование и развитие на научния потенциал“, бюджетна програма „Студентско подпомагане“, по бюджета на Министерството на образованието и науката за 2021 г.</w:t>
      </w:r>
    </w:p>
    <w:p w14:paraId="785E5A07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(3) Със сумата 68 345 лв. да се увеличат показателите по чл. 16, ал. 3 от Закона за държавния бюджет на Република България за 2021 г.</w:t>
      </w:r>
    </w:p>
    <w:p w14:paraId="56B0BBAC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(4) По бюджета на Министерството на образованието и науката за 2021 г., по „Политика в областта на равен достъп до качествено висше образование и развитие на научния потенциал“, бюджетна програма „Студентско подпомагане“, се създава администриран разходен параграф „Средства за изплащане на минимални диференцирани размери на паричните средства за физическо възпитание и спорт на студентите в редовна форма на обучение в частните висши училища“ в размер на сумата по ал. 2.</w:t>
      </w:r>
    </w:p>
    <w:p w14:paraId="551C9C83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lastRenderedPageBreak/>
        <w:t>Чл. 4. Министърът на образованието и науката да извърши съответните промени по бюджета на Министерството на образованието и науката за 2021 г. и да уведоми министъра на финансите.</w:t>
      </w:r>
    </w:p>
    <w:p w14:paraId="45AD1E10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Чл. 5. Министърът на финансите да извърши налагащите се промени по централния бюджет за 2021 г.</w:t>
      </w:r>
    </w:p>
    <w:p w14:paraId="1D6728CD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Заключителни разпоредби</w:t>
      </w:r>
    </w:p>
    <w:p w14:paraId="199503E9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§ 1. Постановлението се приема на основание чл. 109, ал. 3 от Закона за публичните финанси във връзка с чл. 1 и чл. 2, ал. 1 от Постановление № 46 на Министерския съвет от 2020 г. за определяне на минимални диференцирани размери на паричните средства за физическа активност, физическо възпитание, спорт и спортно-туристическа дейност на деца и учащи в институции в системата на предучилищното и училищното образование и във висшите училища (обн., ДВ, бр. 26 от 2020 г.; изм. и доп., бр. 18 от 2021 г.) и чл. 76, ал. 1 от Закона за държавния бюджет на Република България за 2021 г.</w:t>
      </w:r>
    </w:p>
    <w:p w14:paraId="04C3C76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§ 2. Изпълнението на постановлението се възлага на министъра на образованието и науката.</w:t>
      </w:r>
    </w:p>
    <w:p w14:paraId="65C59860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§ 3. Постановлението влиза в сила от датата на обнародването му в „Държавен вестник“.</w:t>
      </w:r>
    </w:p>
    <w:p w14:paraId="68739289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Министър-председател: Стефан Янев</w:t>
      </w:r>
    </w:p>
    <w:p w14:paraId="34C96EAE" w14:textId="77777777" w:rsidR="00E91A15" w:rsidRPr="00E91A15" w:rsidRDefault="00E91A15" w:rsidP="00E91A15">
      <w:pPr>
        <w:jc w:val="both"/>
        <w:rPr>
          <w:sz w:val="24"/>
        </w:rPr>
      </w:pPr>
      <w:proofErr w:type="spellStart"/>
      <w:r w:rsidRPr="00E91A15">
        <w:rPr>
          <w:sz w:val="24"/>
        </w:rPr>
        <w:t>и.д</w:t>
      </w:r>
      <w:proofErr w:type="spellEnd"/>
      <w:r w:rsidRPr="00E91A15">
        <w:rPr>
          <w:sz w:val="24"/>
        </w:rPr>
        <w:t>. Главен секретар на Министерския съвет: Красимир Божанов</w:t>
      </w:r>
    </w:p>
    <w:p w14:paraId="2EA7EC0B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Приложение № 1 към чл. 3, ал. 1</w:t>
      </w:r>
    </w:p>
    <w:p w14:paraId="7B172BDF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Трансфери за държавните висши училища</w:t>
      </w:r>
    </w:p>
    <w:p w14:paraId="42FB0DF6" w14:textId="77777777" w:rsidR="00E91A15" w:rsidRPr="00E91A15" w:rsidRDefault="00E91A15" w:rsidP="00E91A15">
      <w:pPr>
        <w:jc w:val="both"/>
        <w:rPr>
          <w:sz w:val="24"/>
        </w:rPr>
      </w:pPr>
    </w:p>
    <w:p w14:paraId="34536B43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№ по ред</w:t>
      </w:r>
    </w:p>
    <w:p w14:paraId="7F46BB75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297A2754" w14:textId="53D634C2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Държавно висше училище</w:t>
      </w:r>
      <w:r w:rsidRPr="00E91A15">
        <w:rPr>
          <w:sz w:val="24"/>
        </w:rPr>
        <w:tab/>
      </w:r>
    </w:p>
    <w:p w14:paraId="4E43967C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Сума</w:t>
      </w:r>
    </w:p>
    <w:p w14:paraId="11F0EC2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(в лв.)</w:t>
      </w:r>
    </w:p>
    <w:p w14:paraId="629FD36E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1.</w:t>
      </w:r>
    </w:p>
    <w:p w14:paraId="287EFF33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48EC9F55" w14:textId="0BE10DAC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Аграрен университет – Пловдив</w:t>
      </w:r>
      <w:r w:rsidRPr="00E91A15">
        <w:rPr>
          <w:sz w:val="24"/>
        </w:rPr>
        <w:tab/>
      </w:r>
    </w:p>
    <w:p w14:paraId="38A95A1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7 655</w:t>
      </w:r>
    </w:p>
    <w:p w14:paraId="53F218DE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2.</w:t>
      </w:r>
    </w:p>
    <w:p w14:paraId="09B0E7CD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79D3CAC2" w14:textId="739DE82D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 xml:space="preserve">Академия за музикално, танцово и изобразително изкуство „Проф. Асен </w:t>
      </w:r>
      <w:proofErr w:type="spellStart"/>
      <w:r w:rsidRPr="00E91A15">
        <w:rPr>
          <w:sz w:val="24"/>
        </w:rPr>
        <w:t>Диамандиев</w:t>
      </w:r>
      <w:proofErr w:type="spellEnd"/>
      <w:r w:rsidRPr="00E91A15">
        <w:rPr>
          <w:sz w:val="24"/>
        </w:rPr>
        <w:t>“ – Пловдив</w:t>
      </w:r>
      <w:r w:rsidRPr="00E91A15">
        <w:rPr>
          <w:sz w:val="24"/>
        </w:rPr>
        <w:tab/>
      </w:r>
    </w:p>
    <w:p w14:paraId="4D1672E1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lastRenderedPageBreak/>
        <w:t>3 085</w:t>
      </w:r>
    </w:p>
    <w:p w14:paraId="71420C0F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3.</w:t>
      </w:r>
    </w:p>
    <w:p w14:paraId="0DD591FD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399971D7" w14:textId="5116D2B2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Великотърновски университет „Св. св. Кирил и Методий“</w:t>
      </w:r>
      <w:r w:rsidRPr="00E91A15">
        <w:rPr>
          <w:sz w:val="24"/>
        </w:rPr>
        <w:tab/>
      </w:r>
    </w:p>
    <w:p w14:paraId="4EB1277C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24 590</w:t>
      </w:r>
    </w:p>
    <w:p w14:paraId="7D44ACD7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4.</w:t>
      </w:r>
    </w:p>
    <w:p w14:paraId="4EA7AA6B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1D44B835" w14:textId="6D7C3554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Висше строително училище „Любен Каравелов“ – София</w:t>
      </w:r>
      <w:r w:rsidRPr="00E91A15">
        <w:rPr>
          <w:sz w:val="24"/>
        </w:rPr>
        <w:tab/>
      </w:r>
    </w:p>
    <w:p w14:paraId="705B884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1 295</w:t>
      </w:r>
    </w:p>
    <w:p w14:paraId="02878FB1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5.</w:t>
      </w:r>
    </w:p>
    <w:p w14:paraId="25A03DDD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23D60632" w14:textId="0F2DDCCC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Висше транспортно училище „Тодор Каблешков“ – София</w:t>
      </w:r>
      <w:r w:rsidRPr="00E91A15">
        <w:rPr>
          <w:sz w:val="24"/>
        </w:rPr>
        <w:tab/>
      </w:r>
    </w:p>
    <w:p w14:paraId="64B87A03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1 935</w:t>
      </w:r>
    </w:p>
    <w:p w14:paraId="142DBABB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6.</w:t>
      </w:r>
    </w:p>
    <w:p w14:paraId="39615227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4CFD8179" w14:textId="2EA51BF2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Висше училище по телекомуникации и пощи – София</w:t>
      </w:r>
      <w:r w:rsidRPr="00E91A15">
        <w:rPr>
          <w:sz w:val="24"/>
        </w:rPr>
        <w:tab/>
      </w:r>
    </w:p>
    <w:p w14:paraId="345CEEE7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6 015</w:t>
      </w:r>
    </w:p>
    <w:p w14:paraId="6C45D5A1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7.</w:t>
      </w:r>
    </w:p>
    <w:p w14:paraId="4E2166CA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7E338F18" w14:textId="4379B1C1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Икономически университет – Варна</w:t>
      </w:r>
      <w:r w:rsidRPr="00E91A15">
        <w:rPr>
          <w:sz w:val="24"/>
        </w:rPr>
        <w:tab/>
      </w:r>
    </w:p>
    <w:p w14:paraId="1B05936B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26 335</w:t>
      </w:r>
    </w:p>
    <w:p w14:paraId="3FF5218D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8.</w:t>
      </w:r>
    </w:p>
    <w:p w14:paraId="3A14E21C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18C7EF7A" w14:textId="776A48D9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Лесотехнически университет – София</w:t>
      </w:r>
    </w:p>
    <w:p w14:paraId="493AC880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9 405</w:t>
      </w:r>
    </w:p>
    <w:p w14:paraId="6F2AC4A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9.</w:t>
      </w:r>
    </w:p>
    <w:p w14:paraId="56C6C83B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45476C1F" w14:textId="7810D6EA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Медицински университет – Плевен</w:t>
      </w:r>
      <w:r w:rsidRPr="00E91A15">
        <w:rPr>
          <w:sz w:val="24"/>
        </w:rPr>
        <w:tab/>
      </w:r>
    </w:p>
    <w:p w14:paraId="600BAD9D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14 205</w:t>
      </w:r>
    </w:p>
    <w:p w14:paraId="3B103D65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10.</w:t>
      </w:r>
    </w:p>
    <w:p w14:paraId="791031F7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lastRenderedPageBreak/>
        <w:tab/>
      </w:r>
    </w:p>
    <w:p w14:paraId="79581681" w14:textId="195F4CC5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Медицински университет – Пловдив</w:t>
      </w:r>
      <w:r w:rsidRPr="00E91A15">
        <w:rPr>
          <w:sz w:val="24"/>
        </w:rPr>
        <w:tab/>
      </w:r>
    </w:p>
    <w:p w14:paraId="436438FE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29 810</w:t>
      </w:r>
    </w:p>
    <w:p w14:paraId="76EB31ED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11.</w:t>
      </w:r>
    </w:p>
    <w:p w14:paraId="37E7402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05F5421D" w14:textId="535FB2E8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Медицински университет – София</w:t>
      </w:r>
      <w:r w:rsidRPr="00E91A15">
        <w:rPr>
          <w:sz w:val="24"/>
        </w:rPr>
        <w:tab/>
      </w:r>
    </w:p>
    <w:p w14:paraId="2CF60F7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46 345</w:t>
      </w:r>
    </w:p>
    <w:p w14:paraId="76BBA277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12.</w:t>
      </w:r>
    </w:p>
    <w:p w14:paraId="17549A75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1EA74C83" w14:textId="34A259E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Медицински университет „Проф. д-р П. Стоянов“ – Варна</w:t>
      </w:r>
      <w:r w:rsidRPr="00E91A15">
        <w:rPr>
          <w:sz w:val="24"/>
        </w:rPr>
        <w:tab/>
      </w:r>
    </w:p>
    <w:p w14:paraId="132F11E3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27 115</w:t>
      </w:r>
    </w:p>
    <w:p w14:paraId="0FCDF235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13.</w:t>
      </w:r>
    </w:p>
    <w:p w14:paraId="6AD18C5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46757059" w14:textId="5F074301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Минно-геоложки университет „Св. Иван Рилски“– София</w:t>
      </w:r>
      <w:r w:rsidRPr="00E91A15">
        <w:rPr>
          <w:sz w:val="24"/>
        </w:rPr>
        <w:tab/>
      </w:r>
    </w:p>
    <w:p w14:paraId="2263D682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4 190</w:t>
      </w:r>
    </w:p>
    <w:p w14:paraId="6B28FA56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14.</w:t>
      </w:r>
    </w:p>
    <w:p w14:paraId="1E18AF87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47838005" w14:textId="6BC77CAF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Национална академия за театрално и филмово изкуство „Кръстьо Сарафов“ – София</w:t>
      </w:r>
      <w:r w:rsidRPr="00E91A15">
        <w:rPr>
          <w:sz w:val="24"/>
        </w:rPr>
        <w:tab/>
      </w:r>
    </w:p>
    <w:p w14:paraId="1AD316D0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3 430</w:t>
      </w:r>
    </w:p>
    <w:p w14:paraId="2F1ED89E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15.</w:t>
      </w:r>
    </w:p>
    <w:p w14:paraId="4D6901EF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507C142D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Национална музикална академия „Панчо Владигеров“ – София</w:t>
      </w:r>
    </w:p>
    <w:p w14:paraId="431EE0D5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12A4271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3 105</w:t>
      </w:r>
    </w:p>
    <w:p w14:paraId="3E7C83C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16.</w:t>
      </w:r>
    </w:p>
    <w:p w14:paraId="49D8751C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0C0541A5" w14:textId="40B7F1E4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Национална спортна академия „Васил Левски“ – София</w:t>
      </w:r>
    </w:p>
    <w:p w14:paraId="40B41282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13 585</w:t>
      </w:r>
    </w:p>
    <w:p w14:paraId="5736EE93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17.</w:t>
      </w:r>
    </w:p>
    <w:p w14:paraId="716B6613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3A3CB8E8" w14:textId="0402CEB3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lastRenderedPageBreak/>
        <w:t>Пловдивски университет „Паисий Хилендарски“</w:t>
      </w:r>
      <w:r w:rsidRPr="00E91A15">
        <w:rPr>
          <w:sz w:val="24"/>
        </w:rPr>
        <w:tab/>
      </w:r>
    </w:p>
    <w:p w14:paraId="468E67F5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61 400</w:t>
      </w:r>
    </w:p>
    <w:p w14:paraId="60370D60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18.</w:t>
      </w:r>
    </w:p>
    <w:p w14:paraId="3B0900E1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62CA3644" w14:textId="25ECAF03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Русенски университет „Ангел Кънчев“</w:t>
      </w:r>
      <w:r w:rsidRPr="00E91A15">
        <w:rPr>
          <w:sz w:val="24"/>
        </w:rPr>
        <w:tab/>
      </w:r>
    </w:p>
    <w:p w14:paraId="0290AE6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22 715</w:t>
      </w:r>
    </w:p>
    <w:p w14:paraId="037EE416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19.</w:t>
      </w:r>
    </w:p>
    <w:p w14:paraId="3600C47C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5391903E" w14:textId="24171E28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Софийски университет „Св. Климент Охридски“</w:t>
      </w:r>
      <w:r w:rsidRPr="00E91A15">
        <w:rPr>
          <w:sz w:val="24"/>
        </w:rPr>
        <w:tab/>
      </w:r>
    </w:p>
    <w:p w14:paraId="12578FA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86 665</w:t>
      </w:r>
    </w:p>
    <w:p w14:paraId="442E3662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20.</w:t>
      </w:r>
    </w:p>
    <w:p w14:paraId="3BE9231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285DF3F1" w14:textId="26FCF4AD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Стопанска академия „Димитър Ценов“ – Свищов</w:t>
      </w:r>
      <w:r w:rsidRPr="00E91A15">
        <w:rPr>
          <w:sz w:val="24"/>
        </w:rPr>
        <w:tab/>
      </w:r>
    </w:p>
    <w:p w14:paraId="37641D1F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9 485</w:t>
      </w:r>
    </w:p>
    <w:p w14:paraId="1415B5F0" w14:textId="514369F0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21.</w:t>
      </w:r>
    </w:p>
    <w:p w14:paraId="2243F4E8" w14:textId="77777777" w:rsidR="00E91A15" w:rsidRPr="00E91A15" w:rsidRDefault="00E91A15" w:rsidP="00E91A15">
      <w:pPr>
        <w:jc w:val="both"/>
        <w:rPr>
          <w:sz w:val="24"/>
        </w:rPr>
      </w:pPr>
    </w:p>
    <w:p w14:paraId="0DCFF282" w14:textId="7E45ACB2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Технически университет – Варна</w:t>
      </w:r>
      <w:r w:rsidRPr="00E91A15">
        <w:rPr>
          <w:sz w:val="24"/>
        </w:rPr>
        <w:tab/>
      </w:r>
    </w:p>
    <w:p w14:paraId="7D971D1F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14 985</w:t>
      </w:r>
    </w:p>
    <w:p w14:paraId="29451B6F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22.</w:t>
      </w:r>
    </w:p>
    <w:p w14:paraId="5B3A3DD3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3977F250" w14:textId="7F0502B4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Технически университет – Габрово</w:t>
      </w:r>
      <w:r w:rsidRPr="00E91A15">
        <w:rPr>
          <w:sz w:val="24"/>
        </w:rPr>
        <w:tab/>
      </w:r>
    </w:p>
    <w:p w14:paraId="4997BF5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8 525</w:t>
      </w:r>
    </w:p>
    <w:p w14:paraId="5D93D24E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23.</w:t>
      </w:r>
    </w:p>
    <w:p w14:paraId="0AF7DD8B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71041189" w14:textId="7F83D165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Технически университет – София</w:t>
      </w:r>
      <w:r w:rsidRPr="00E91A15">
        <w:rPr>
          <w:sz w:val="24"/>
        </w:rPr>
        <w:tab/>
      </w:r>
    </w:p>
    <w:p w14:paraId="4421B1D3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52 620</w:t>
      </w:r>
    </w:p>
    <w:p w14:paraId="5BAFCBA2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24.</w:t>
      </w:r>
    </w:p>
    <w:p w14:paraId="0223F9D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303237B1" w14:textId="17465050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Тракийски университет – Стара Загора</w:t>
      </w:r>
      <w:r w:rsidRPr="00E91A15">
        <w:rPr>
          <w:sz w:val="24"/>
        </w:rPr>
        <w:tab/>
      </w:r>
    </w:p>
    <w:p w14:paraId="118F4FD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19 615</w:t>
      </w:r>
    </w:p>
    <w:p w14:paraId="41F63947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lastRenderedPageBreak/>
        <w:t>25.</w:t>
      </w:r>
    </w:p>
    <w:p w14:paraId="1E003AA7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11AA2A60" w14:textId="667450A2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Университет „Проф. д-р Асен Златаров“ – Бургас</w:t>
      </w:r>
      <w:r w:rsidRPr="00E91A15">
        <w:rPr>
          <w:sz w:val="24"/>
        </w:rPr>
        <w:tab/>
      </w:r>
    </w:p>
    <w:p w14:paraId="48284E76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9 520</w:t>
      </w:r>
    </w:p>
    <w:p w14:paraId="4D56D770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26.</w:t>
      </w:r>
    </w:p>
    <w:p w14:paraId="1793C3F9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1AD1EA9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Университет по архитектура, строителство и геодезия – София</w:t>
      </w:r>
    </w:p>
    <w:p w14:paraId="02219979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5E0958AC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13 760</w:t>
      </w:r>
    </w:p>
    <w:p w14:paraId="279BB4A7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27.</w:t>
      </w:r>
    </w:p>
    <w:p w14:paraId="1B6E1FF2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38C0764D" w14:textId="24FBAEF9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Университет за национално и световно стопанство – София</w:t>
      </w:r>
      <w:r w:rsidRPr="00E91A15">
        <w:rPr>
          <w:sz w:val="24"/>
        </w:rPr>
        <w:tab/>
      </w:r>
    </w:p>
    <w:p w14:paraId="4A873F4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64 085</w:t>
      </w:r>
    </w:p>
    <w:p w14:paraId="4192DEA2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28.</w:t>
      </w:r>
    </w:p>
    <w:p w14:paraId="3A73B8E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4C103630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Университет по библиотекознание и информационни технологии – София</w:t>
      </w:r>
    </w:p>
    <w:p w14:paraId="1EB3BFC0" w14:textId="77247101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6 815</w:t>
      </w:r>
    </w:p>
    <w:p w14:paraId="70CFF04E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29.</w:t>
      </w:r>
    </w:p>
    <w:p w14:paraId="7442CC1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1E018EE5" w14:textId="34453933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Университет по хранителни технологии – Пловдив</w:t>
      </w:r>
      <w:r w:rsidRPr="00E91A15">
        <w:rPr>
          <w:sz w:val="24"/>
        </w:rPr>
        <w:tab/>
      </w:r>
    </w:p>
    <w:p w14:paraId="3CD39A9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11 485</w:t>
      </w:r>
    </w:p>
    <w:p w14:paraId="1CDE83ED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30.</w:t>
      </w:r>
    </w:p>
    <w:p w14:paraId="1F77D23F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188F89F0" w14:textId="58FE7116" w:rsidR="00E91A15" w:rsidRPr="00E91A15" w:rsidRDefault="00E91A15" w:rsidP="00E91A15">
      <w:pPr>
        <w:jc w:val="both"/>
        <w:rPr>
          <w:sz w:val="24"/>
        </w:rPr>
      </w:pPr>
      <w:proofErr w:type="spellStart"/>
      <w:r w:rsidRPr="00E91A15">
        <w:rPr>
          <w:sz w:val="24"/>
        </w:rPr>
        <w:t>Химикотехнологичен</w:t>
      </w:r>
      <w:proofErr w:type="spellEnd"/>
      <w:r w:rsidRPr="00E91A15">
        <w:rPr>
          <w:sz w:val="24"/>
        </w:rPr>
        <w:t xml:space="preserve"> и металургичен университет – София</w:t>
      </w:r>
      <w:r w:rsidRPr="00E91A15">
        <w:rPr>
          <w:sz w:val="24"/>
        </w:rPr>
        <w:tab/>
      </w:r>
    </w:p>
    <w:p w14:paraId="55AB766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5 060</w:t>
      </w:r>
    </w:p>
    <w:p w14:paraId="2DEA52CB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31.</w:t>
      </w:r>
    </w:p>
    <w:p w14:paraId="1176F583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1A0395B3" w14:textId="58EEB765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Шуменски университет „</w:t>
      </w:r>
      <w:proofErr w:type="spellStart"/>
      <w:r w:rsidRPr="00E91A15">
        <w:rPr>
          <w:sz w:val="24"/>
        </w:rPr>
        <w:t>Eп</w:t>
      </w:r>
      <w:proofErr w:type="spellEnd"/>
      <w:r w:rsidRPr="00E91A15">
        <w:rPr>
          <w:sz w:val="24"/>
        </w:rPr>
        <w:t>. Константин Преславски“</w:t>
      </w:r>
      <w:r w:rsidRPr="00E91A15">
        <w:rPr>
          <w:sz w:val="24"/>
        </w:rPr>
        <w:tab/>
      </w:r>
    </w:p>
    <w:p w14:paraId="1692B2F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19 420</w:t>
      </w:r>
    </w:p>
    <w:p w14:paraId="14E89DC0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32.</w:t>
      </w:r>
    </w:p>
    <w:p w14:paraId="3AF8976E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lastRenderedPageBreak/>
        <w:tab/>
      </w:r>
    </w:p>
    <w:p w14:paraId="4E34AD78" w14:textId="310CFDAF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Югозападен университет „Неофит Рилски“ – Благоевград</w:t>
      </w:r>
      <w:r w:rsidRPr="00E91A15">
        <w:rPr>
          <w:sz w:val="24"/>
        </w:rPr>
        <w:tab/>
      </w:r>
    </w:p>
    <w:p w14:paraId="55EFC01D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28 045</w:t>
      </w:r>
    </w:p>
    <w:p w14:paraId="69AA0B79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ОБЩО</w:t>
      </w:r>
    </w:p>
    <w:p w14:paraId="3B871339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47F94B9F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656 300</w:t>
      </w:r>
    </w:p>
    <w:p w14:paraId="41D6EB67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Приложение № 2 към чл. 3, ал. 2</w:t>
      </w:r>
    </w:p>
    <w:p w14:paraId="58C16589" w14:textId="6E6B9A5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Трансфери за частните висши училища</w:t>
      </w:r>
    </w:p>
    <w:p w14:paraId="0E612771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№ по ред</w:t>
      </w:r>
    </w:p>
    <w:p w14:paraId="4032D86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300F9104" w14:textId="0232B58D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Частно висше училище</w:t>
      </w:r>
      <w:r w:rsidRPr="00E91A15">
        <w:rPr>
          <w:sz w:val="24"/>
        </w:rPr>
        <w:tab/>
      </w:r>
    </w:p>
    <w:p w14:paraId="603B24C9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Сума</w:t>
      </w:r>
    </w:p>
    <w:p w14:paraId="57FF272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(в лв.)</w:t>
      </w:r>
    </w:p>
    <w:p w14:paraId="728E1833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1.</w:t>
      </w:r>
    </w:p>
    <w:p w14:paraId="5043413B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55C19CD3" w14:textId="2BFF74DB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Американски университет – Благоевград</w:t>
      </w:r>
      <w:r w:rsidRPr="00E91A15">
        <w:rPr>
          <w:sz w:val="24"/>
        </w:rPr>
        <w:tab/>
      </w:r>
    </w:p>
    <w:p w14:paraId="7FAA28D5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5 195</w:t>
      </w:r>
    </w:p>
    <w:p w14:paraId="3DED7FF2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2.</w:t>
      </w:r>
    </w:p>
    <w:p w14:paraId="5B523776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6E1B96F7" w14:textId="47DAB285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Бургаски свободен университет</w:t>
      </w:r>
      <w:r w:rsidRPr="00E91A15">
        <w:rPr>
          <w:sz w:val="24"/>
        </w:rPr>
        <w:tab/>
      </w:r>
    </w:p>
    <w:p w14:paraId="337B6E4D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2 320</w:t>
      </w:r>
    </w:p>
    <w:p w14:paraId="21436175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3.</w:t>
      </w:r>
    </w:p>
    <w:p w14:paraId="30FE850B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2F42D209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Варненски свободен университет „Черноризец Храбър“</w:t>
      </w:r>
    </w:p>
    <w:p w14:paraId="31807159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27892126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 xml:space="preserve"> </w:t>
      </w:r>
    </w:p>
    <w:p w14:paraId="52C98306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6 045</w:t>
      </w:r>
    </w:p>
    <w:p w14:paraId="17B45D51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4.</w:t>
      </w:r>
    </w:p>
    <w:p w14:paraId="7D6CA19F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117BE7A6" w14:textId="5ABE0BE2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Висше училище по застраховане и финанси – София</w:t>
      </w:r>
    </w:p>
    <w:p w14:paraId="59728EAA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lastRenderedPageBreak/>
        <w:t>1 980</w:t>
      </w:r>
    </w:p>
    <w:p w14:paraId="1AD7F4EA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5.</w:t>
      </w:r>
    </w:p>
    <w:p w14:paraId="69DB70B9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3202A235" w14:textId="70E5E5F9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Висше училище по мениджмънт – Варна</w:t>
      </w:r>
      <w:r w:rsidRPr="00E91A15">
        <w:rPr>
          <w:sz w:val="24"/>
        </w:rPr>
        <w:tab/>
      </w:r>
    </w:p>
    <w:p w14:paraId="2A159C5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2 125</w:t>
      </w:r>
    </w:p>
    <w:p w14:paraId="1A1B0A86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6.</w:t>
      </w:r>
    </w:p>
    <w:p w14:paraId="1A6F7F83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7036D82B" w14:textId="2AE01081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Колеж по мениджмънт, търговия и маркетинг – София</w:t>
      </w:r>
    </w:p>
    <w:p w14:paraId="030FD586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1 585</w:t>
      </w:r>
    </w:p>
    <w:p w14:paraId="117F1860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7.</w:t>
      </w:r>
    </w:p>
    <w:p w14:paraId="53D6D22C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72749442" w14:textId="5BB2D5EF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Колеж по туризъм – Благоевград</w:t>
      </w:r>
      <w:r w:rsidRPr="00E91A15">
        <w:rPr>
          <w:sz w:val="24"/>
        </w:rPr>
        <w:tab/>
      </w:r>
    </w:p>
    <w:p w14:paraId="7D688A34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355</w:t>
      </w:r>
    </w:p>
    <w:p w14:paraId="2E8AF230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8.</w:t>
      </w:r>
    </w:p>
    <w:p w14:paraId="2379FAAC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19926D28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Нов български университет – София</w:t>
      </w:r>
    </w:p>
    <w:p w14:paraId="217254C0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3A2A0C96" w14:textId="7EF2CA12" w:rsidR="00E91A15" w:rsidRDefault="00E91A15" w:rsidP="00E91A15">
      <w:pPr>
        <w:jc w:val="both"/>
        <w:rPr>
          <w:sz w:val="24"/>
          <w:lang w:val="en-US"/>
        </w:rPr>
      </w:pPr>
      <w:r w:rsidRPr="00E91A15">
        <w:rPr>
          <w:sz w:val="24"/>
        </w:rPr>
        <w:t>48</w:t>
      </w:r>
      <w:r w:rsidR="00A606C1">
        <w:rPr>
          <w:sz w:val="24"/>
        </w:rPr>
        <w:t> </w:t>
      </w:r>
      <w:r w:rsidRPr="00E91A15">
        <w:rPr>
          <w:sz w:val="24"/>
        </w:rPr>
        <w:t>740</w:t>
      </w:r>
    </w:p>
    <w:p w14:paraId="2C8E5BE7" w14:textId="77777777" w:rsidR="00A606C1" w:rsidRPr="00A606C1" w:rsidRDefault="00A606C1" w:rsidP="00E91A15">
      <w:pPr>
        <w:jc w:val="both"/>
        <w:rPr>
          <w:sz w:val="24"/>
          <w:lang w:val="en-US"/>
        </w:rPr>
      </w:pPr>
    </w:p>
    <w:p w14:paraId="7A31B13A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ОБЩО</w:t>
      </w:r>
    </w:p>
    <w:p w14:paraId="5F68FCFF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ab/>
      </w:r>
    </w:p>
    <w:p w14:paraId="59BEB773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68 345</w:t>
      </w:r>
    </w:p>
    <w:p w14:paraId="04909770" w14:textId="77777777" w:rsidR="00E91A15" w:rsidRPr="00E91A15" w:rsidRDefault="00E91A15" w:rsidP="00E91A15">
      <w:pPr>
        <w:jc w:val="both"/>
        <w:rPr>
          <w:sz w:val="24"/>
        </w:rPr>
      </w:pPr>
      <w:r w:rsidRPr="00E91A15">
        <w:rPr>
          <w:sz w:val="24"/>
        </w:rPr>
        <w:t>3888</w:t>
      </w:r>
    </w:p>
    <w:p w14:paraId="4DDAD7B2" w14:textId="77777777" w:rsidR="00CA2D0C" w:rsidRDefault="00CA2D0C" w:rsidP="00E91A15">
      <w:pPr>
        <w:jc w:val="both"/>
      </w:pPr>
    </w:p>
    <w:sectPr w:rsidR="00CA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81"/>
    <w:rsid w:val="000D3C86"/>
    <w:rsid w:val="00907381"/>
    <w:rsid w:val="00A424ED"/>
    <w:rsid w:val="00A606C1"/>
    <w:rsid w:val="00B40791"/>
    <w:rsid w:val="00CA2D0C"/>
    <w:rsid w:val="00E91A15"/>
    <w:rsid w:val="00E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445F"/>
  <w15:chartTrackingRefBased/>
  <w15:docId w15:val="{8B416FA8-9DE2-4CF5-AC6B-4B67FF76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5</cp:revision>
  <cp:lastPrinted>2021-06-28T09:30:00Z</cp:lastPrinted>
  <dcterms:created xsi:type="dcterms:W3CDTF">2021-06-28T09:12:00Z</dcterms:created>
  <dcterms:modified xsi:type="dcterms:W3CDTF">2021-06-28T09:33:00Z</dcterms:modified>
</cp:coreProperties>
</file>