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DE673C" w:rsidRPr="00DE673C" w:rsidTr="00DE673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673C" w:rsidRPr="00DE673C" w:rsidRDefault="00DE673C" w:rsidP="00DE673C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DE673C">
              <w:rPr>
                <w:rFonts w:eastAsia="Times New Roman"/>
                <w:sz w:val="24"/>
                <w:szCs w:val="24"/>
                <w:lang w:eastAsia="bg-BG"/>
              </w:rPr>
              <w:t>Министерски съвет</w:t>
            </w:r>
          </w:p>
        </w:tc>
      </w:tr>
      <w:tr w:rsidR="00DE673C" w:rsidRPr="00DE673C" w:rsidTr="00DE673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98"/>
              <w:gridCol w:w="674"/>
            </w:tblGrid>
            <w:tr w:rsidR="00DE673C" w:rsidRPr="00DE673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E673C" w:rsidRPr="00DE673C" w:rsidRDefault="00DE673C" w:rsidP="00DE673C">
                  <w:pPr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sz w:val="24"/>
                      <w:szCs w:val="24"/>
                      <w:lang w:eastAsia="bg-BG"/>
                    </w:rPr>
                    <w:t>брой: 37, от дата 21.4.2020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673C" w:rsidRPr="00DE673C" w:rsidRDefault="00DE673C" w:rsidP="00DE673C">
                  <w:pPr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sz w:val="24"/>
                      <w:szCs w:val="24"/>
                      <w:lang w:eastAsia="bg-BG"/>
                    </w:rPr>
                    <w:t>стр.22</w:t>
                  </w:r>
                </w:p>
              </w:tc>
            </w:tr>
          </w:tbl>
          <w:p w:rsidR="00DE673C" w:rsidRPr="00DE673C" w:rsidRDefault="00DE673C" w:rsidP="00DE673C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DE673C" w:rsidRPr="00DE673C" w:rsidTr="00DE673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673C" w:rsidRPr="00DE673C" w:rsidRDefault="00DE673C" w:rsidP="00DE673C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DE673C" w:rsidRPr="00DE673C" w:rsidTr="00DE673C">
        <w:trPr>
          <w:trHeight w:val="257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673C" w:rsidRPr="00DE673C" w:rsidRDefault="00DE673C" w:rsidP="00DE673C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DE673C" w:rsidRPr="00DE673C" w:rsidTr="00DE673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673C" w:rsidRPr="00DE673C" w:rsidRDefault="00DE673C" w:rsidP="00DE673C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DE673C">
              <w:rPr>
                <w:rFonts w:eastAsia="Times New Roman"/>
                <w:sz w:val="24"/>
                <w:szCs w:val="24"/>
                <w:lang w:eastAsia="bg-BG"/>
              </w:rPr>
              <w:t>Постановление № 71 от 16 април 2020 г. за изменение и допълнение на Постановление № 55 на Министерския съвет от 2020 г. за определяне на условията и реда за изплащане на компенсации на работодатели с цел запазване на заетостта на работниците и служителите при извънредното положение, обявено с Решение на Народното събрание от 13 март 2020 г.</w:t>
            </w:r>
          </w:p>
        </w:tc>
      </w:tr>
      <w:tr w:rsidR="00DE673C" w:rsidRPr="00DE673C" w:rsidTr="00DE673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673C" w:rsidRPr="00DE673C" w:rsidRDefault="00DE673C" w:rsidP="00DE673C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DE673C" w:rsidRPr="00DE673C" w:rsidTr="00DE673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673C" w:rsidRPr="00DE673C" w:rsidRDefault="00DE673C" w:rsidP="00DE673C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DE673C">
              <w:rPr>
                <w:rFonts w:eastAsia="Times New Roman"/>
                <w:sz w:val="24"/>
                <w:szCs w:val="24"/>
                <w:lang w:eastAsia="bg-BG"/>
              </w:rPr>
              <w:t> </w:t>
            </w:r>
          </w:p>
          <w:p w:rsidR="00DE673C" w:rsidRPr="00DE673C" w:rsidRDefault="00DE673C" w:rsidP="00DE673C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E673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ПОСТАНОВЛЕНИЕ № 71 ОТ 16 АПРИЛ 2020 Г.</w:t>
            </w:r>
          </w:p>
          <w:p w:rsidR="00DE673C" w:rsidRPr="00DE673C" w:rsidRDefault="00DE673C" w:rsidP="00DE673C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E673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за изменение и допълнение на Постановление № 55 на Министерския съвет от 2020 г. за определяне на условията и реда за изплащане на компенсации на работодатели с цел запазване на заетостта на работниците и служителите при извънредното положение, обявено с Решение на Народното събрание от 13 март 2020 г.</w:t>
            </w:r>
            <w:r w:rsidRPr="00DE673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br/>
            </w:r>
            <w:r w:rsidRPr="00DE673C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(ДВ, бр. 31 от 2020 г.)</w:t>
            </w:r>
          </w:p>
          <w:p w:rsidR="00DE673C" w:rsidRPr="00DE673C" w:rsidRDefault="00DE673C" w:rsidP="00DE673C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E673C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МИНИСТЕРСКИЯТ СЪВЕТ</w:t>
            </w:r>
          </w:p>
          <w:p w:rsidR="00DE673C" w:rsidRPr="00DE673C" w:rsidRDefault="00DE673C" w:rsidP="00DE673C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E673C">
              <w:rPr>
                <w:rFonts w:eastAsia="Times New Roman"/>
                <w:caps/>
                <w:color w:val="000000"/>
                <w:spacing w:val="38"/>
                <w:sz w:val="24"/>
                <w:szCs w:val="24"/>
                <w:lang w:eastAsia="bg-BG"/>
              </w:rPr>
              <w:t>ПОСТАНОВИ:</w:t>
            </w:r>
          </w:p>
          <w:p w:rsidR="00DE673C" w:rsidRPr="00DE673C" w:rsidRDefault="00DE673C" w:rsidP="00DE673C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E673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§ 1. </w:t>
            </w:r>
            <w:r w:rsidRPr="00DE673C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В чл. 1 се правят следните изменения и допълнения:</w:t>
            </w:r>
          </w:p>
          <w:p w:rsidR="00DE673C" w:rsidRPr="00DE673C" w:rsidRDefault="00DE673C" w:rsidP="00DE673C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E673C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В ал. 2 след думите „работодател, който“ се добавя „по своя преценка и“.</w:t>
            </w:r>
          </w:p>
          <w:p w:rsidR="00DE673C" w:rsidRPr="00DE673C" w:rsidRDefault="00DE673C" w:rsidP="00DE673C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E673C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2. В ал. 5 след думите „януари 2020 г.“ се добавя „и от дължимите осигурителни вноски за сметка на работодателя“, а думите „за всеки работник и служител“ се заменят с „на всеки работник или служител“.</w:t>
            </w:r>
          </w:p>
          <w:p w:rsidR="00DE673C" w:rsidRPr="00DE673C" w:rsidRDefault="00DE673C" w:rsidP="00DE673C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E673C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3. В ал. 6, т. 2 след думите „които ползват“ се добавя „неплатен отпуск“ и след тях се поставя запетая.</w:t>
            </w:r>
          </w:p>
          <w:p w:rsidR="00DE673C" w:rsidRPr="00DE673C" w:rsidRDefault="00DE673C" w:rsidP="00DE673C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E673C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4. Алинея 8 се изменя така:</w:t>
            </w:r>
          </w:p>
          <w:p w:rsidR="00DE673C" w:rsidRPr="00DE673C" w:rsidRDefault="00DE673C" w:rsidP="00DE673C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E673C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„(8) Работодателят, получил компенсация по ал. 1 и/или ал. 2, изплаща пълния размер на трудовото възнаграждение на лицата по ал. 5 и внася дължимите осигурителни вноски за съответния месец.“</w:t>
            </w:r>
          </w:p>
          <w:p w:rsidR="00DE673C" w:rsidRPr="00DE673C" w:rsidRDefault="00DE673C" w:rsidP="00DE673C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E673C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5. Създава се ал. 9:</w:t>
            </w:r>
          </w:p>
          <w:p w:rsidR="00DE673C" w:rsidRPr="00DE673C" w:rsidRDefault="00DE673C" w:rsidP="00DE673C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E673C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„(9) Работодателят, получил компенсация по ал. 3, изплаща пълния размер на трудовото възнаграждение, определено като за работа при пълно работно време, на лицата по ал. 5 и внася дължимите осигурителни вноски за съответния месец.“</w:t>
            </w:r>
          </w:p>
          <w:p w:rsidR="00DE673C" w:rsidRPr="00DE673C" w:rsidRDefault="00DE673C" w:rsidP="00DE673C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E673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§ 2. </w:t>
            </w:r>
            <w:r w:rsidRPr="00DE673C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В чл. 2, ал. 1 се правят следните изменения и допълнения:</w:t>
            </w:r>
          </w:p>
          <w:p w:rsidR="00DE673C" w:rsidRPr="00DE673C" w:rsidRDefault="00DE673C" w:rsidP="00DE673C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E673C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В т. 5 думите „за период не по-малък от периода“ се заменят със „за допълнителен период, равен на периода“.</w:t>
            </w:r>
          </w:p>
          <w:p w:rsidR="00DE673C" w:rsidRPr="00DE673C" w:rsidRDefault="00DE673C" w:rsidP="00DE673C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E673C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2. В т. 7 накрая се добавя „или за установяване на непълно работно време“.</w:t>
            </w:r>
          </w:p>
          <w:p w:rsidR="00DE673C" w:rsidRPr="00DE673C" w:rsidRDefault="00DE673C" w:rsidP="00DE673C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E673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§ 3. </w:t>
            </w:r>
            <w:r w:rsidRPr="00DE673C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В чл. 7 след думите „Националният осигурителен институт“ се добавя „ежемесечно“.</w:t>
            </w:r>
          </w:p>
          <w:p w:rsidR="00DE673C" w:rsidRPr="00DE673C" w:rsidRDefault="00DE673C" w:rsidP="00DE673C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E673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§ 4. </w:t>
            </w:r>
            <w:r w:rsidRPr="00DE673C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В чл. 9, ал. 1 след думите „чл. 1, ал. 8“ се добавя „и 9“.</w:t>
            </w:r>
          </w:p>
          <w:p w:rsidR="00DE673C" w:rsidRPr="00DE673C" w:rsidRDefault="00DE673C" w:rsidP="00DE673C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E673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§ 5. </w:t>
            </w:r>
            <w:r w:rsidRPr="00DE673C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Допълнителната разпоредба и § 1 се отменят.</w:t>
            </w:r>
          </w:p>
          <w:p w:rsidR="00DE673C" w:rsidRPr="00DE673C" w:rsidRDefault="00DE673C" w:rsidP="00DE673C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E673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§ 6. </w:t>
            </w:r>
            <w:r w:rsidRPr="00DE673C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Приложението към чл. 2, ал. 1, т. 2 се изменя така:</w:t>
            </w:r>
          </w:p>
          <w:p w:rsidR="00DE673C" w:rsidRPr="00DE673C" w:rsidRDefault="00DE673C" w:rsidP="00DE673C">
            <w:pPr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  <w:r w:rsidRPr="00DE673C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„Приложение към чл. 2, ал. 1, т. 2</w:t>
            </w:r>
          </w:p>
          <w:p w:rsidR="00DE673C" w:rsidRPr="00DE673C" w:rsidRDefault="00DE673C" w:rsidP="00DE673C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E673C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Списък на икономически дейности по чл. 2, ал. 1, т. 2 съгласно Класификацията на </w:t>
            </w:r>
            <w:r w:rsidRPr="00DE673C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lastRenderedPageBreak/>
              <w:t>икономическите дейности (</w:t>
            </w:r>
            <w:proofErr w:type="spellStart"/>
            <w:r w:rsidRPr="00DE673C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КИД</w:t>
            </w:r>
            <w:proofErr w:type="spellEnd"/>
            <w:r w:rsidRPr="00DE673C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– 2008)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5"/>
              <w:gridCol w:w="3609"/>
            </w:tblGrid>
            <w:tr w:rsidR="00DE673C" w:rsidRPr="00DE673C" w:rsidTr="00DE673C">
              <w:trPr>
                <w:trHeight w:val="692"/>
              </w:trPr>
              <w:tc>
                <w:tcPr>
                  <w:tcW w:w="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Код по </w:t>
                  </w:r>
                </w:p>
                <w:p w:rsidR="00DE673C" w:rsidRPr="00DE673C" w:rsidRDefault="00DE673C" w:rsidP="00DE673C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КИД</w:t>
                  </w:r>
                  <w:proofErr w:type="spellEnd"/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– </w:t>
                  </w:r>
                </w:p>
                <w:p w:rsidR="00DE673C" w:rsidRPr="00DE673C" w:rsidRDefault="00DE673C" w:rsidP="00DE673C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2008</w:t>
                  </w:r>
                </w:p>
              </w:tc>
              <w:tc>
                <w:tcPr>
                  <w:tcW w:w="360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Наименование на позицията </w:t>
                  </w:r>
                </w:p>
              </w:tc>
            </w:tr>
            <w:tr w:rsidR="00DE673C" w:rsidRPr="00DE673C" w:rsidTr="00DE673C">
              <w:trPr>
                <w:trHeight w:val="60"/>
              </w:trPr>
              <w:tc>
                <w:tcPr>
                  <w:tcW w:w="7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47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 xml:space="preserve">Търговия на дребно, без търговията с автомобили и мотоциклети,* с изключение на: </w:t>
                  </w:r>
                </w:p>
                <w:p w:rsidR="00DE673C" w:rsidRPr="00DE673C" w:rsidRDefault="00DE673C" w:rsidP="00DE673C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47.11 – Търговия на дребно в неспециализирани магазини предимно с хранителни стоки, напитки и тютюневи изделия;</w:t>
                  </w:r>
                </w:p>
                <w:p w:rsidR="00DE673C" w:rsidRPr="00DE673C" w:rsidRDefault="00DE673C" w:rsidP="00DE673C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 xml:space="preserve">47.2 – Търговия на дребно в специализирани магазини с хранителни стоки, напитки и тютюневи изделия; </w:t>
                  </w:r>
                </w:p>
                <w:p w:rsidR="00DE673C" w:rsidRPr="00DE673C" w:rsidRDefault="00DE673C" w:rsidP="00DE673C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47.73 – Търговия на дребно с лекарства и други фармацевтични стоки;</w:t>
                  </w:r>
                </w:p>
                <w:p w:rsidR="00DE673C" w:rsidRPr="00DE673C" w:rsidRDefault="00DE673C" w:rsidP="00DE673C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 xml:space="preserve">47.74 – Търговия на дребно с медицински и ортопедични стоки; </w:t>
                  </w:r>
                </w:p>
                <w:p w:rsidR="00DE673C" w:rsidRPr="00DE673C" w:rsidRDefault="00DE673C" w:rsidP="00DE673C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47.8 – Търговия на дребно на открити щандове и пазари;</w:t>
                  </w:r>
                </w:p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47.9 – Търговия на дребно извън търговски обекти.</w:t>
                  </w:r>
                </w:p>
              </w:tc>
            </w:tr>
            <w:tr w:rsidR="00DE673C" w:rsidRPr="00DE673C" w:rsidTr="00DE673C">
              <w:trPr>
                <w:trHeight w:val="60"/>
              </w:trPr>
              <w:tc>
                <w:tcPr>
                  <w:tcW w:w="7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49.3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Друг пътнически сухопътен транспорт</w:t>
                  </w:r>
                </w:p>
              </w:tc>
            </w:tr>
            <w:tr w:rsidR="00DE673C" w:rsidRPr="00DE673C" w:rsidTr="00DE673C">
              <w:trPr>
                <w:trHeight w:val="60"/>
              </w:trPr>
              <w:tc>
                <w:tcPr>
                  <w:tcW w:w="7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51.1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Пътнически въздушен транспорт</w:t>
                  </w:r>
                </w:p>
              </w:tc>
            </w:tr>
            <w:tr w:rsidR="00DE673C" w:rsidRPr="00DE673C" w:rsidTr="00DE673C">
              <w:trPr>
                <w:trHeight w:val="60"/>
              </w:trPr>
              <w:tc>
                <w:tcPr>
                  <w:tcW w:w="7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55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Хотелиерство</w:t>
                  </w:r>
                </w:p>
              </w:tc>
            </w:tr>
            <w:tr w:rsidR="00DE673C" w:rsidRPr="00DE673C" w:rsidTr="00DE673C">
              <w:trPr>
                <w:trHeight w:val="60"/>
              </w:trPr>
              <w:tc>
                <w:tcPr>
                  <w:tcW w:w="7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56.1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Дейност на ресторанти и заведения за бързо обслужване</w:t>
                  </w:r>
                </w:p>
              </w:tc>
            </w:tr>
            <w:tr w:rsidR="00DE673C" w:rsidRPr="00DE673C" w:rsidTr="00DE673C">
              <w:trPr>
                <w:trHeight w:val="60"/>
              </w:trPr>
              <w:tc>
                <w:tcPr>
                  <w:tcW w:w="7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56.3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Дейност на питейни заведения </w:t>
                  </w:r>
                </w:p>
              </w:tc>
            </w:tr>
            <w:tr w:rsidR="00DE673C" w:rsidRPr="00DE673C" w:rsidTr="00DE673C">
              <w:trPr>
                <w:trHeight w:val="60"/>
              </w:trPr>
              <w:tc>
                <w:tcPr>
                  <w:tcW w:w="7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59.14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Прожектиране на филми</w:t>
                  </w:r>
                </w:p>
              </w:tc>
            </w:tr>
            <w:tr w:rsidR="00DE673C" w:rsidRPr="00DE673C" w:rsidTr="00DE673C">
              <w:trPr>
                <w:trHeight w:val="60"/>
              </w:trPr>
              <w:tc>
                <w:tcPr>
                  <w:tcW w:w="7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79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Туристическа агентска и операторска дейност; други дейности, свързани с пътувания и резервации</w:t>
                  </w:r>
                </w:p>
              </w:tc>
            </w:tr>
            <w:tr w:rsidR="00DE673C" w:rsidRPr="00DE673C" w:rsidTr="00DE673C">
              <w:trPr>
                <w:trHeight w:val="60"/>
              </w:trPr>
              <w:tc>
                <w:tcPr>
                  <w:tcW w:w="7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lastRenderedPageBreak/>
                    <w:t xml:space="preserve">82.30 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Организиране на конгреси и търговски изложения</w:t>
                  </w:r>
                </w:p>
              </w:tc>
            </w:tr>
            <w:tr w:rsidR="00DE673C" w:rsidRPr="00DE673C" w:rsidTr="00DE673C">
              <w:trPr>
                <w:trHeight w:val="60"/>
              </w:trPr>
              <w:tc>
                <w:tcPr>
                  <w:tcW w:w="7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 xml:space="preserve">85.10 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Предучилищно образование (частен сектор)</w:t>
                  </w:r>
                </w:p>
              </w:tc>
            </w:tr>
            <w:tr w:rsidR="00DE673C" w:rsidRPr="00DE673C" w:rsidTr="00DE673C">
              <w:trPr>
                <w:trHeight w:val="60"/>
              </w:trPr>
              <w:tc>
                <w:tcPr>
                  <w:tcW w:w="7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 xml:space="preserve">85.53 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Обучение на водачи на превозни средства</w:t>
                  </w:r>
                </w:p>
              </w:tc>
            </w:tr>
            <w:tr w:rsidR="00DE673C" w:rsidRPr="00DE673C" w:rsidTr="00DE673C">
              <w:trPr>
                <w:trHeight w:val="60"/>
              </w:trPr>
              <w:tc>
                <w:tcPr>
                  <w:tcW w:w="7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88.91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Дневни грижи за малки деца (частен сектор)</w:t>
                  </w:r>
                </w:p>
              </w:tc>
            </w:tr>
            <w:tr w:rsidR="00DE673C" w:rsidRPr="00DE673C" w:rsidTr="00DE673C">
              <w:trPr>
                <w:trHeight w:val="60"/>
              </w:trPr>
              <w:tc>
                <w:tcPr>
                  <w:tcW w:w="7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90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Артистична и творческа дейност</w:t>
                  </w:r>
                </w:p>
              </w:tc>
            </w:tr>
            <w:tr w:rsidR="00DE673C" w:rsidRPr="00DE673C" w:rsidTr="00DE673C">
              <w:trPr>
                <w:trHeight w:val="60"/>
              </w:trPr>
              <w:tc>
                <w:tcPr>
                  <w:tcW w:w="7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91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Други дейности в областта на културата</w:t>
                  </w:r>
                </w:p>
              </w:tc>
            </w:tr>
            <w:tr w:rsidR="00DE673C" w:rsidRPr="00DE673C" w:rsidTr="00DE673C">
              <w:trPr>
                <w:trHeight w:val="60"/>
              </w:trPr>
              <w:tc>
                <w:tcPr>
                  <w:tcW w:w="7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93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Спортни и други дейности, свързани с развлечения и отдих</w:t>
                  </w:r>
                </w:p>
              </w:tc>
            </w:tr>
            <w:tr w:rsidR="00DE673C" w:rsidRPr="00DE673C" w:rsidTr="00DE673C">
              <w:trPr>
                <w:trHeight w:val="60"/>
              </w:trPr>
              <w:tc>
                <w:tcPr>
                  <w:tcW w:w="7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96.04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Поддържане на добро физическо състояние</w:t>
                  </w:r>
                </w:p>
              </w:tc>
            </w:tr>
            <w:tr w:rsidR="00DE673C" w:rsidRPr="00DE673C" w:rsidTr="00DE673C">
              <w:trPr>
                <w:trHeight w:val="60"/>
              </w:trPr>
              <w:tc>
                <w:tcPr>
                  <w:tcW w:w="7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E673C" w:rsidRPr="00DE673C" w:rsidRDefault="00DE673C" w:rsidP="00DE673C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DE673C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Други икономически дейности – за работодатели, които са преустановили дейност, осъществявана на територията на отделни населени места, в които със заповед на държавен орган са въведени противоепидемични мерки на основание чл. 63 от Закона за здравето</w:t>
                  </w:r>
                </w:p>
              </w:tc>
            </w:tr>
          </w:tbl>
          <w:p w:rsidR="00DE673C" w:rsidRPr="00DE673C" w:rsidRDefault="00DE673C" w:rsidP="00DE673C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DE673C">
              <w:rPr>
                <w:rFonts w:eastAsia="Times New Roman"/>
                <w:sz w:val="24"/>
                <w:szCs w:val="24"/>
                <w:lang w:eastAsia="bg-BG"/>
              </w:rPr>
              <w:t>_______________</w:t>
            </w:r>
          </w:p>
          <w:p w:rsidR="00DE673C" w:rsidRPr="00DE673C" w:rsidRDefault="00DE673C" w:rsidP="00DE673C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DE673C">
              <w:rPr>
                <w:rFonts w:eastAsia="Times New Roman"/>
                <w:sz w:val="24"/>
                <w:szCs w:val="24"/>
                <w:lang w:eastAsia="bg-BG"/>
              </w:rPr>
              <w:t>* С работно място в търговски обект на територията на търговски център.“</w:t>
            </w:r>
          </w:p>
          <w:p w:rsidR="00DE673C" w:rsidRPr="00DE673C" w:rsidRDefault="00DE673C" w:rsidP="00DE673C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E673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Преходни и заключителни разпоредби</w:t>
            </w:r>
          </w:p>
          <w:p w:rsidR="00DE673C" w:rsidRPr="00DE673C" w:rsidRDefault="00DE673C" w:rsidP="00DE673C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E673C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  <w:lang w:eastAsia="bg-BG"/>
              </w:rPr>
              <w:t xml:space="preserve">§ 7. </w:t>
            </w:r>
            <w:r w:rsidRPr="00DE673C">
              <w:rPr>
                <w:rFonts w:eastAsia="Times New Roman"/>
                <w:color w:val="000000"/>
                <w:spacing w:val="3"/>
                <w:sz w:val="24"/>
                <w:szCs w:val="24"/>
                <w:lang w:eastAsia="bg-BG"/>
              </w:rPr>
              <w:t>Постановлението влиза в сила от датата на обнародването му в „Държавен вестник“.</w:t>
            </w:r>
          </w:p>
          <w:p w:rsidR="00DE673C" w:rsidRPr="00DE673C" w:rsidRDefault="00DE673C" w:rsidP="00DE673C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E673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§ 8. </w:t>
            </w:r>
            <w:r w:rsidRPr="00DE673C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Разпоредбите на това постановление се прилагат и за работодатели, подали заявления за изплащане на компенсации до влизането му в сила.</w:t>
            </w:r>
          </w:p>
          <w:p w:rsidR="00DE673C" w:rsidRPr="00DE673C" w:rsidRDefault="00DE673C" w:rsidP="00DE673C">
            <w:pPr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  <w:r w:rsidRPr="00DE673C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Министър-председател: </w:t>
            </w:r>
            <w:r w:rsidRPr="00DE673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Бойко Борисов</w:t>
            </w:r>
          </w:p>
          <w:p w:rsidR="00DE673C" w:rsidRPr="00DE673C" w:rsidRDefault="00DE673C" w:rsidP="00DE673C">
            <w:pPr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  <w:r w:rsidRPr="00DE673C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Главен секретар на Министерския съвет: </w:t>
            </w:r>
            <w:r w:rsidRPr="00DE673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Веселин Даков</w:t>
            </w:r>
          </w:p>
          <w:p w:rsidR="00DE673C" w:rsidRPr="00DE673C" w:rsidRDefault="00DE673C" w:rsidP="00DE673C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DE673C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3013</w:t>
            </w:r>
          </w:p>
        </w:tc>
      </w:tr>
    </w:tbl>
    <w:p w:rsidR="009836C8" w:rsidRDefault="009836C8"/>
    <w:sectPr w:rsidR="009836C8" w:rsidSect="0098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73C"/>
    <w:rsid w:val="00016C63"/>
    <w:rsid w:val="00021ABB"/>
    <w:rsid w:val="00025034"/>
    <w:rsid w:val="00044B85"/>
    <w:rsid w:val="00062BA1"/>
    <w:rsid w:val="000655EF"/>
    <w:rsid w:val="0007330A"/>
    <w:rsid w:val="000743B5"/>
    <w:rsid w:val="000A7FA1"/>
    <w:rsid w:val="000C38E9"/>
    <w:rsid w:val="000D596E"/>
    <w:rsid w:val="000D7B64"/>
    <w:rsid w:val="000F7F32"/>
    <w:rsid w:val="001127C0"/>
    <w:rsid w:val="001226FB"/>
    <w:rsid w:val="00132024"/>
    <w:rsid w:val="00141F6B"/>
    <w:rsid w:val="001635D2"/>
    <w:rsid w:val="0018362A"/>
    <w:rsid w:val="001B4464"/>
    <w:rsid w:val="001C35D6"/>
    <w:rsid w:val="001D6317"/>
    <w:rsid w:val="00203862"/>
    <w:rsid w:val="00232410"/>
    <w:rsid w:val="00246D5F"/>
    <w:rsid w:val="00263C75"/>
    <w:rsid w:val="002A2B6F"/>
    <w:rsid w:val="002A3C43"/>
    <w:rsid w:val="002A6F09"/>
    <w:rsid w:val="002C2CEB"/>
    <w:rsid w:val="002E407D"/>
    <w:rsid w:val="00306197"/>
    <w:rsid w:val="00316B38"/>
    <w:rsid w:val="00320355"/>
    <w:rsid w:val="003960AC"/>
    <w:rsid w:val="0039724C"/>
    <w:rsid w:val="003D0EF2"/>
    <w:rsid w:val="003E4111"/>
    <w:rsid w:val="004009C5"/>
    <w:rsid w:val="004208AC"/>
    <w:rsid w:val="004459AE"/>
    <w:rsid w:val="00475A6A"/>
    <w:rsid w:val="00475BDC"/>
    <w:rsid w:val="0047657A"/>
    <w:rsid w:val="0049404A"/>
    <w:rsid w:val="004A1F2C"/>
    <w:rsid w:val="004D5E46"/>
    <w:rsid w:val="004D6599"/>
    <w:rsid w:val="004E7EDE"/>
    <w:rsid w:val="005103DF"/>
    <w:rsid w:val="00540C6D"/>
    <w:rsid w:val="00560C42"/>
    <w:rsid w:val="005719B7"/>
    <w:rsid w:val="00587AC0"/>
    <w:rsid w:val="005A3A95"/>
    <w:rsid w:val="005A6DB7"/>
    <w:rsid w:val="005B7E54"/>
    <w:rsid w:val="005D3DFA"/>
    <w:rsid w:val="005F3632"/>
    <w:rsid w:val="0060065E"/>
    <w:rsid w:val="00627FCE"/>
    <w:rsid w:val="00677BAC"/>
    <w:rsid w:val="006D4567"/>
    <w:rsid w:val="006F5E10"/>
    <w:rsid w:val="0071448D"/>
    <w:rsid w:val="00733AA3"/>
    <w:rsid w:val="00745ABF"/>
    <w:rsid w:val="00752A68"/>
    <w:rsid w:val="007541F1"/>
    <w:rsid w:val="00760D29"/>
    <w:rsid w:val="007D65BC"/>
    <w:rsid w:val="00802B16"/>
    <w:rsid w:val="00806FDD"/>
    <w:rsid w:val="00825289"/>
    <w:rsid w:val="00844A20"/>
    <w:rsid w:val="00885D28"/>
    <w:rsid w:val="00887C63"/>
    <w:rsid w:val="008B0297"/>
    <w:rsid w:val="008C1C96"/>
    <w:rsid w:val="008C2573"/>
    <w:rsid w:val="008C3062"/>
    <w:rsid w:val="009311C4"/>
    <w:rsid w:val="00963DF5"/>
    <w:rsid w:val="009836C8"/>
    <w:rsid w:val="009A2213"/>
    <w:rsid w:val="009A657E"/>
    <w:rsid w:val="009B2B3C"/>
    <w:rsid w:val="009B5746"/>
    <w:rsid w:val="009C7140"/>
    <w:rsid w:val="009D009D"/>
    <w:rsid w:val="009D1D65"/>
    <w:rsid w:val="00A13C45"/>
    <w:rsid w:val="00A5208B"/>
    <w:rsid w:val="00A933F6"/>
    <w:rsid w:val="00AD0A05"/>
    <w:rsid w:val="00AD6071"/>
    <w:rsid w:val="00AE5024"/>
    <w:rsid w:val="00B3273C"/>
    <w:rsid w:val="00B63BD8"/>
    <w:rsid w:val="00B7618F"/>
    <w:rsid w:val="00BA2604"/>
    <w:rsid w:val="00C52014"/>
    <w:rsid w:val="00C615AD"/>
    <w:rsid w:val="00C96E19"/>
    <w:rsid w:val="00CA0516"/>
    <w:rsid w:val="00CA6587"/>
    <w:rsid w:val="00CB6321"/>
    <w:rsid w:val="00CD6478"/>
    <w:rsid w:val="00CE0295"/>
    <w:rsid w:val="00D03CBF"/>
    <w:rsid w:val="00D04A1B"/>
    <w:rsid w:val="00D25017"/>
    <w:rsid w:val="00D266F7"/>
    <w:rsid w:val="00D446A3"/>
    <w:rsid w:val="00D754C7"/>
    <w:rsid w:val="00D84817"/>
    <w:rsid w:val="00D944FC"/>
    <w:rsid w:val="00DB3F7F"/>
    <w:rsid w:val="00DE673C"/>
    <w:rsid w:val="00E45A69"/>
    <w:rsid w:val="00E54577"/>
    <w:rsid w:val="00EB646D"/>
    <w:rsid w:val="00EB750D"/>
    <w:rsid w:val="00ED1403"/>
    <w:rsid w:val="00EF0F12"/>
    <w:rsid w:val="00F02B82"/>
    <w:rsid w:val="00F30CB8"/>
    <w:rsid w:val="00F77271"/>
    <w:rsid w:val="00F94C72"/>
    <w:rsid w:val="00F968CA"/>
    <w:rsid w:val="00FC22B4"/>
    <w:rsid w:val="00FE1D11"/>
    <w:rsid w:val="00FE1E38"/>
    <w:rsid w:val="00FE2DDC"/>
    <w:rsid w:val="00FF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DE673C"/>
  </w:style>
  <w:style w:type="character" w:customStyle="1" w:styleId="tdhead1">
    <w:name w:val="tdhead1"/>
    <w:basedOn w:val="DefaultParagraphFont"/>
    <w:rsid w:val="00DE673C"/>
  </w:style>
  <w:style w:type="paragraph" w:styleId="NormalWeb">
    <w:name w:val="Normal (Web)"/>
    <w:basedOn w:val="Normal"/>
    <w:uiPriority w:val="99"/>
    <w:semiHidden/>
    <w:unhideWhenUsed/>
    <w:rsid w:val="00DE673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192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657</Words>
  <Characters>3747</Characters>
  <Application>Microsoft Office Word</Application>
  <DocSecurity>0</DocSecurity>
  <Lines>31</Lines>
  <Paragraphs>8</Paragraphs>
  <ScaleCrop>false</ScaleCrop>
  <Company>Grizli777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2020-04-28T09:56:00Z</dcterms:created>
  <dcterms:modified xsi:type="dcterms:W3CDTF">2020-04-28T10:00:00Z</dcterms:modified>
</cp:coreProperties>
</file>